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6ED907" w14:textId="77777777" w:rsidR="00B26E13" w:rsidRPr="004B16C6" w:rsidRDefault="00000000">
      <w:pPr>
        <w:pStyle w:val="NormalWeb"/>
        <w:spacing w:after="0"/>
        <w:jc w:val="center"/>
      </w:pPr>
      <w:r w:rsidRPr="004B16C6">
        <w:rPr>
          <w:rFonts w:ascii="Arial" w:eastAsia="Arial" w:hAnsi="Arial"/>
          <w:b/>
          <w:sz w:val="28"/>
        </w:rPr>
        <w:t>2026 Mississippi Speech-Language-Hearing Association Conference</w:t>
      </w:r>
    </w:p>
    <w:p w14:paraId="4788AFB1" w14:textId="77777777" w:rsidR="00B26E13" w:rsidRPr="004B16C6" w:rsidRDefault="00000000">
      <w:pPr>
        <w:pStyle w:val="NormalWeb"/>
        <w:spacing w:after="0"/>
        <w:jc w:val="center"/>
      </w:pPr>
      <w:r w:rsidRPr="004B16C6">
        <w:rPr>
          <w:rFonts w:ascii="Arial" w:eastAsia="Arial" w:hAnsi="Arial"/>
          <w:b/>
          <w:sz w:val="28"/>
        </w:rPr>
        <w:t>Day 1 Timed Agenda, Learning Objectives, and Speaker Disclosures</w:t>
      </w:r>
    </w:p>
    <w:p w14:paraId="61C90472" w14:textId="77777777" w:rsidR="00B26E13" w:rsidRPr="004B16C6" w:rsidRDefault="00000000">
      <w:pPr>
        <w:pStyle w:val="NormalWeb"/>
        <w:spacing w:after="120"/>
        <w:jc w:val="center"/>
      </w:pPr>
      <w:r w:rsidRPr="004B16C6">
        <w:rPr>
          <w:rFonts w:ascii="Arial" w:eastAsia="Arial" w:hAnsi="Arial"/>
          <w:b/>
          <w:sz w:val="28"/>
        </w:rPr>
        <w:t>Wednesday, September 16, 2026</w:t>
      </w:r>
    </w:p>
    <w:p w14:paraId="77BC7FDF" w14:textId="77777777" w:rsidR="00B26E13" w:rsidRPr="004B16C6" w:rsidRDefault="00000000">
      <w:r w:rsidRPr="004B16C6">
        <w:rPr>
          <w:rFonts w:ascii="Arial" w:eastAsia="Arial" w:hAnsi="Arial"/>
          <w:b/>
          <w:sz w:val="22"/>
        </w:rPr>
        <w:t>7:30 AM - 8:30 AM</w:t>
      </w:r>
    </w:p>
    <w:p w14:paraId="158294E3" w14:textId="77777777" w:rsidR="00B26E13" w:rsidRPr="004B16C6" w:rsidRDefault="00000000">
      <w:r w:rsidRPr="004B16C6">
        <w:rPr>
          <w:rFonts w:ascii="Arial" w:eastAsia="Arial" w:hAnsi="Arial"/>
          <w:sz w:val="22"/>
        </w:rPr>
        <w:t>Registration packet pick-up begins</w:t>
      </w:r>
    </w:p>
    <w:p w14:paraId="4D967A24" w14:textId="77777777" w:rsidR="00B26E13" w:rsidRPr="004B16C6" w:rsidRDefault="00B26E13"/>
    <w:p w14:paraId="20D8A154" w14:textId="1D857DA8" w:rsidR="00B26E13" w:rsidRPr="004B16C6" w:rsidRDefault="0BE73C84">
      <w:r w:rsidRPr="004B16C6">
        <w:rPr>
          <w:rFonts w:ascii="Arial" w:eastAsia="Arial" w:hAnsi="Arial"/>
          <w:b/>
          <w:bCs/>
          <w:sz w:val="22"/>
          <w:szCs w:val="22"/>
        </w:rPr>
        <w:t>8:30 AM - 11:15 AM</w:t>
      </w:r>
      <w:r w:rsidRPr="004B16C6">
        <w:br/>
      </w:r>
      <w:r w:rsidRPr="004B16C6">
        <w:rPr>
          <w:rFonts w:ascii="Arial" w:eastAsia="Arial" w:hAnsi="Arial"/>
          <w:b/>
          <w:bCs/>
          <w:sz w:val="22"/>
          <w:szCs w:val="22"/>
        </w:rPr>
        <w:t xml:space="preserve">Title: </w:t>
      </w:r>
      <w:r w:rsidRPr="004B16C6">
        <w:rPr>
          <w:rFonts w:ascii="Arial" w:eastAsia="Arial" w:hAnsi="Arial"/>
          <w:sz w:val="22"/>
          <w:szCs w:val="22"/>
        </w:rPr>
        <w:t>Look Again: AAC and Language Through a TSVI-SLP Lens</w:t>
      </w:r>
      <w:r w:rsidR="0651FEF1" w:rsidRPr="004B16C6">
        <w:rPr>
          <w:rFonts w:ascii="Arial" w:eastAsia="Arial" w:hAnsi="Arial"/>
          <w:sz w:val="22"/>
          <w:szCs w:val="22"/>
        </w:rPr>
        <w:t xml:space="preserve"> – Part 1</w:t>
      </w:r>
    </w:p>
    <w:p w14:paraId="31B1DCB9"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 xml:space="preserve">Amanda </w:t>
      </w:r>
      <w:proofErr w:type="gramStart"/>
      <w:r w:rsidRPr="004B16C6">
        <w:rPr>
          <w:rFonts w:ascii="Arial" w:eastAsia="Arial" w:hAnsi="Arial"/>
          <w:sz w:val="22"/>
        </w:rPr>
        <w:t>Soper  M.S.</w:t>
      </w:r>
      <w:proofErr w:type="gramEnd"/>
      <w:r w:rsidRPr="004B16C6">
        <w:rPr>
          <w:rFonts w:ascii="Arial" w:eastAsia="Arial" w:hAnsi="Arial"/>
          <w:sz w:val="22"/>
        </w:rPr>
        <w:t>, M.Ed., CCC-SLP, BCS-AAC</w:t>
      </w:r>
    </w:p>
    <w:p w14:paraId="0F6D6A72"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Intermediate</w:t>
      </w:r>
    </w:p>
    <w:p w14:paraId="73994498"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165 Minutes</w:t>
      </w:r>
    </w:p>
    <w:p w14:paraId="59E9695D" w14:textId="373B4A86" w:rsidR="00B26E13" w:rsidRPr="004B16C6" w:rsidRDefault="7D5C78D2">
      <w:r w:rsidRPr="004B16C6">
        <w:rPr>
          <w:rFonts w:ascii="Arial" w:eastAsia="Arial" w:hAnsi="Arial"/>
          <w:b/>
          <w:bCs/>
          <w:sz w:val="22"/>
          <w:szCs w:val="22"/>
        </w:rPr>
        <w:t xml:space="preserve">Abstract: </w:t>
      </w:r>
      <w:r w:rsidRPr="004B16C6">
        <w:rPr>
          <w:rFonts w:ascii="Arial" w:eastAsia="Arial" w:hAnsi="Arial"/>
          <w:sz w:val="22"/>
          <w:szCs w:val="22"/>
        </w:rPr>
        <w:t xml:space="preserve">Cerebral Vision Impairment (CVI) impacts more than what a child sees; it shapes access to symbolic language.  This session challenges common misconceptions about CVI and explores how visual behaviors influence language development and AAC access. Participants will distinguish AAC access issues from language access barriers and apply practical strategies to support language development with access to robust AAC. </w:t>
      </w:r>
    </w:p>
    <w:p w14:paraId="6A7BEF39" w14:textId="77777777" w:rsidR="00B26E13" w:rsidRPr="004B16C6" w:rsidRDefault="00000000">
      <w:r w:rsidRPr="004B16C6">
        <w:rPr>
          <w:rFonts w:ascii="Arial" w:eastAsia="Arial" w:hAnsi="Arial"/>
          <w:b/>
          <w:sz w:val="22"/>
        </w:rPr>
        <w:t xml:space="preserve">Learning Objectives: </w:t>
      </w:r>
    </w:p>
    <w:p w14:paraId="2F9540C3"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Define at least three visual behaviors exhibited by individuals with Cerebral Vision Impairment (CVI).</w:t>
      </w:r>
    </w:p>
    <w:p w14:paraId="0BE257A1"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Compare and contrast how two visual behaviors associated with CVI can impact access to AAC.</w:t>
      </w:r>
    </w:p>
    <w:p w14:paraId="0548665A"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Explain how CVI impacts access to language and differentiate supports for AAC access from supports for receptive and expressive language development.</w:t>
      </w:r>
    </w:p>
    <w:p w14:paraId="458B3A46"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Amanda is a speech-language pathologist with board speciality certification in Augmentative Alternative Communication (AAC) and teacher of students with visual impairments who specializes in language and literacy intervention for individuals who use AAC.  She has 14+ years of experience working with children and young adults who use AAC systems.  Since 2015, Amanda has maintained a private practice, providing therapy services, consultation, and educator coaching with a focus on AAC, accessibility, and vision impairment.</w:t>
      </w:r>
    </w:p>
    <w:p w14:paraId="09477663"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 xml:space="preserve">Amanda </w:t>
      </w:r>
      <w:proofErr w:type="gramStart"/>
      <w:r w:rsidRPr="004B16C6">
        <w:rPr>
          <w:rFonts w:ascii="Arial" w:eastAsia="Arial" w:hAnsi="Arial"/>
          <w:sz w:val="22"/>
        </w:rPr>
        <w:t>Soper  M.S.</w:t>
      </w:r>
      <w:proofErr w:type="gramEnd"/>
      <w:r w:rsidRPr="004B16C6">
        <w:rPr>
          <w:rFonts w:ascii="Arial" w:eastAsia="Arial" w:hAnsi="Arial"/>
          <w:sz w:val="22"/>
        </w:rPr>
        <w:t>, M.Ed., CCC-SLP, BCS-AAC</w:t>
      </w:r>
    </w:p>
    <w:p w14:paraId="1595571C"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Consulting or Speaking Fee; Mississippi Speech-Language Hearing Association</w:t>
      </w:r>
    </w:p>
    <w:p w14:paraId="1D3B87EB"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Professional; ASHA, AB-AAC</w:t>
      </w:r>
    </w:p>
    <w:p w14:paraId="0FDA056F" w14:textId="77777777" w:rsidR="00B26E13" w:rsidRPr="004B16C6" w:rsidRDefault="00B26E13"/>
    <w:p w14:paraId="3A0F3C9B" w14:textId="60D29FE8" w:rsidR="00B26E13" w:rsidRPr="004B16C6" w:rsidRDefault="0BE73C84">
      <w:r w:rsidRPr="004B16C6">
        <w:rPr>
          <w:rFonts w:ascii="Arial" w:eastAsia="Arial" w:hAnsi="Arial"/>
          <w:b/>
          <w:bCs/>
          <w:sz w:val="22"/>
          <w:szCs w:val="22"/>
        </w:rPr>
        <w:t>1:15 PM - 4:00 PM</w:t>
      </w:r>
      <w:r w:rsidR="6EAB2B8C" w:rsidRPr="004B16C6">
        <w:rPr>
          <w:rFonts w:ascii="Arial" w:eastAsia="Arial" w:hAnsi="Arial"/>
          <w:b/>
          <w:bCs/>
          <w:sz w:val="22"/>
          <w:szCs w:val="22"/>
        </w:rPr>
        <w:t xml:space="preserve"> </w:t>
      </w:r>
      <w:r w:rsidRPr="004B16C6">
        <w:br/>
      </w:r>
      <w:r w:rsidRPr="004B16C6">
        <w:rPr>
          <w:rFonts w:ascii="Arial" w:eastAsia="Arial" w:hAnsi="Arial"/>
          <w:b/>
          <w:bCs/>
          <w:sz w:val="22"/>
          <w:szCs w:val="22"/>
        </w:rPr>
        <w:t xml:space="preserve">Title: </w:t>
      </w:r>
      <w:r w:rsidRPr="004B16C6">
        <w:rPr>
          <w:rFonts w:ascii="Arial" w:eastAsia="Arial" w:hAnsi="Arial"/>
          <w:sz w:val="22"/>
          <w:szCs w:val="22"/>
        </w:rPr>
        <w:t>Look Again: AAC and Language Through a TSVI-SLP Lens</w:t>
      </w:r>
      <w:r w:rsidR="672CD6B5" w:rsidRPr="004B16C6">
        <w:rPr>
          <w:rFonts w:ascii="Arial" w:eastAsia="Arial" w:hAnsi="Arial"/>
          <w:sz w:val="22"/>
          <w:szCs w:val="22"/>
        </w:rPr>
        <w:t xml:space="preserve"> – Part 2 </w:t>
      </w:r>
    </w:p>
    <w:p w14:paraId="7594D282"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 xml:space="preserve">Amanda </w:t>
      </w:r>
      <w:proofErr w:type="gramStart"/>
      <w:r w:rsidRPr="004B16C6">
        <w:rPr>
          <w:rFonts w:ascii="Arial" w:eastAsia="Arial" w:hAnsi="Arial"/>
          <w:sz w:val="22"/>
        </w:rPr>
        <w:t>Soper  M.S.</w:t>
      </w:r>
      <w:proofErr w:type="gramEnd"/>
      <w:r w:rsidRPr="004B16C6">
        <w:rPr>
          <w:rFonts w:ascii="Arial" w:eastAsia="Arial" w:hAnsi="Arial"/>
          <w:sz w:val="22"/>
        </w:rPr>
        <w:t>, M.Ed., CCC-SLP, BCS-AAC</w:t>
      </w:r>
    </w:p>
    <w:p w14:paraId="695CBB03"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Intermediate</w:t>
      </w:r>
    </w:p>
    <w:p w14:paraId="257F509C"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165 Minutes</w:t>
      </w:r>
    </w:p>
    <w:p w14:paraId="20444771"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 xml:space="preserve">Cerebral Vision Impairment (CVI) impacts more than what a child sees; it shapes access to symbolic language.  This session challenges common misconceptions about CVI and explores how visual behaviors influence language development and AAC access.  Participants will distinguish AAC access issues from language access barriers and apply practical strategies to support language development with access to robust AAC. </w:t>
      </w:r>
    </w:p>
    <w:p w14:paraId="76757A90" w14:textId="77777777" w:rsidR="00B26E13" w:rsidRPr="004B16C6" w:rsidRDefault="00000000">
      <w:r w:rsidRPr="004B16C6">
        <w:rPr>
          <w:rFonts w:ascii="Arial" w:eastAsia="Arial" w:hAnsi="Arial"/>
          <w:b/>
          <w:sz w:val="22"/>
        </w:rPr>
        <w:t xml:space="preserve">Learning Objectives: </w:t>
      </w:r>
    </w:p>
    <w:p w14:paraId="13EBCF37"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Define at least three visual behaviors exhibited by individuals with Cerebral Vision Impairment (CVI).</w:t>
      </w:r>
    </w:p>
    <w:p w14:paraId="58792FD8" w14:textId="77777777" w:rsidR="00B26E13" w:rsidRPr="004B16C6" w:rsidRDefault="00000000">
      <w:pPr>
        <w:ind w:left="1080" w:hanging="540"/>
      </w:pPr>
      <w:r w:rsidRPr="004B16C6">
        <w:rPr>
          <w:rFonts w:ascii="Arial" w:eastAsia="Arial" w:hAnsi="Arial"/>
          <w:b/>
          <w:sz w:val="22"/>
        </w:rPr>
        <w:lastRenderedPageBreak/>
        <w:t>2.</w:t>
      </w:r>
      <w:r w:rsidRPr="004B16C6">
        <w:rPr>
          <w:rFonts w:ascii="Arial" w:eastAsia="Arial" w:hAnsi="Arial"/>
          <w:sz w:val="22"/>
        </w:rPr>
        <w:tab/>
        <w:t>Compare and contrast how two visual behaviors associated with CVI can impact access to AAC.</w:t>
      </w:r>
    </w:p>
    <w:p w14:paraId="3C2D5A85"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Explain how CVI impacts access to language and differentiate supports for AAC access from supports for receptive and expressive language development.</w:t>
      </w:r>
    </w:p>
    <w:p w14:paraId="32F66D1E"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Amanda is a speech-language pathologist with board speciality certification in Augmentative Alternative Communication (AAC) and teacher of students with visual impairments who specializes in language and literacy intervention for individuals who use AAC.  She has 14+ years of experience working with children and young adults who use AAC systems.  Since 2015, Amanda has maintained a private practice, providing therapy services, consultation, and educator coaching with a focus on AAC, accessibility, and vision impairment.</w:t>
      </w:r>
    </w:p>
    <w:p w14:paraId="32C4F8B5"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 xml:space="preserve">Amanda </w:t>
      </w:r>
      <w:proofErr w:type="gramStart"/>
      <w:r w:rsidRPr="004B16C6">
        <w:rPr>
          <w:rFonts w:ascii="Arial" w:eastAsia="Arial" w:hAnsi="Arial"/>
          <w:sz w:val="22"/>
        </w:rPr>
        <w:t>Soper  M.S.</w:t>
      </w:r>
      <w:proofErr w:type="gramEnd"/>
      <w:r w:rsidRPr="004B16C6">
        <w:rPr>
          <w:rFonts w:ascii="Arial" w:eastAsia="Arial" w:hAnsi="Arial"/>
          <w:sz w:val="22"/>
        </w:rPr>
        <w:t>, M.Ed., CCC-SLP, BCS-AAC</w:t>
      </w:r>
    </w:p>
    <w:p w14:paraId="4986054E"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Consulting or Speaking Fee; Mississippi Speech-Language Hearing Association</w:t>
      </w:r>
    </w:p>
    <w:p w14:paraId="35865B1A"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Professional; ASHA, AB-AAC</w:t>
      </w:r>
    </w:p>
    <w:p w14:paraId="7E61BF25" w14:textId="77777777" w:rsidR="00B26E13" w:rsidRPr="004B16C6" w:rsidRDefault="00B26E13"/>
    <w:p w14:paraId="06EEF252" w14:textId="77777777" w:rsidR="00B26E13" w:rsidRPr="004B16C6" w:rsidRDefault="00000000">
      <w:r w:rsidRPr="004B16C6">
        <w:br w:type="page"/>
      </w:r>
    </w:p>
    <w:p w14:paraId="17D2DB47" w14:textId="77777777" w:rsidR="00B26E13" w:rsidRPr="004B16C6" w:rsidRDefault="00000000">
      <w:pPr>
        <w:pStyle w:val="NormalWeb"/>
        <w:spacing w:after="0"/>
        <w:jc w:val="center"/>
      </w:pPr>
      <w:r w:rsidRPr="004B16C6">
        <w:rPr>
          <w:rFonts w:ascii="Arial" w:eastAsia="Arial" w:hAnsi="Arial"/>
          <w:b/>
          <w:sz w:val="28"/>
        </w:rPr>
        <w:lastRenderedPageBreak/>
        <w:t>2026 Mississippi Speech-Language-Hearing Association Conference</w:t>
      </w:r>
    </w:p>
    <w:p w14:paraId="0F330212" w14:textId="77777777" w:rsidR="00B26E13" w:rsidRPr="004B16C6" w:rsidRDefault="00000000">
      <w:pPr>
        <w:pStyle w:val="NormalWeb"/>
        <w:spacing w:after="0"/>
        <w:jc w:val="center"/>
      </w:pPr>
      <w:r w:rsidRPr="004B16C6">
        <w:rPr>
          <w:rFonts w:ascii="Arial" w:eastAsia="Arial" w:hAnsi="Arial"/>
          <w:b/>
          <w:sz w:val="28"/>
        </w:rPr>
        <w:t>Day 2 Timed Agenda, Learning Objectives, and Speaker Disclosures</w:t>
      </w:r>
    </w:p>
    <w:p w14:paraId="32E326C2" w14:textId="77777777" w:rsidR="00B26E13" w:rsidRPr="004B16C6" w:rsidRDefault="00000000">
      <w:pPr>
        <w:pStyle w:val="NormalWeb"/>
        <w:spacing w:after="120"/>
        <w:jc w:val="center"/>
      </w:pPr>
      <w:r w:rsidRPr="004B16C6">
        <w:rPr>
          <w:rFonts w:ascii="Arial" w:eastAsia="Arial" w:hAnsi="Arial"/>
          <w:b/>
          <w:sz w:val="28"/>
        </w:rPr>
        <w:t>Thursday, September 17, 2026</w:t>
      </w:r>
    </w:p>
    <w:p w14:paraId="4F52BF7C" w14:textId="77777777" w:rsidR="00B26E13" w:rsidRPr="004B16C6" w:rsidRDefault="0BE73C84">
      <w:r w:rsidRPr="004B16C6">
        <w:rPr>
          <w:rFonts w:ascii="Arial" w:eastAsia="Arial" w:hAnsi="Arial"/>
          <w:b/>
          <w:bCs/>
          <w:sz w:val="22"/>
          <w:szCs w:val="22"/>
        </w:rPr>
        <w:t>8:00 AM - 9:00 AM</w:t>
      </w:r>
      <w:r w:rsidRPr="004B16C6">
        <w:br/>
      </w:r>
      <w:r w:rsidRPr="004B16C6">
        <w:rPr>
          <w:rFonts w:ascii="Arial" w:eastAsia="Arial" w:hAnsi="Arial"/>
          <w:b/>
          <w:bCs/>
          <w:sz w:val="22"/>
          <w:szCs w:val="22"/>
        </w:rPr>
        <w:t xml:space="preserve">Title: </w:t>
      </w:r>
      <w:r w:rsidRPr="004B16C6">
        <w:rPr>
          <w:rFonts w:ascii="Arial" w:eastAsia="Arial" w:hAnsi="Arial"/>
          <w:sz w:val="22"/>
          <w:szCs w:val="22"/>
        </w:rPr>
        <w:t>Keynote Address featuring Kevin Simmons</w:t>
      </w:r>
    </w:p>
    <w:p w14:paraId="3488DE2D"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Kevin Simmons</w:t>
      </w:r>
    </w:p>
    <w:p w14:paraId="01C02DEE"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Not provided in CFP spreadsheet</w:t>
      </w:r>
    </w:p>
    <w:p w14:paraId="44AEC52C"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7FCF0E49"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Not provided in CFP spreadsheet</w:t>
      </w:r>
    </w:p>
    <w:p w14:paraId="45640D8A" w14:textId="77777777" w:rsidR="00B26E13" w:rsidRPr="004B16C6" w:rsidRDefault="00000000">
      <w:r w:rsidRPr="004B16C6">
        <w:rPr>
          <w:rFonts w:ascii="Arial" w:eastAsia="Arial" w:hAnsi="Arial"/>
          <w:b/>
          <w:sz w:val="22"/>
        </w:rPr>
        <w:t xml:space="preserve">Learning Objectives: </w:t>
      </w:r>
    </w:p>
    <w:p w14:paraId="2A684D43"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Not provided in CFP spreadsheet</w:t>
      </w:r>
    </w:p>
    <w:p w14:paraId="7E68CCEA"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Not provided in CFP spreadsheet</w:t>
      </w:r>
    </w:p>
    <w:p w14:paraId="158A3B73"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Not provided in CFP spreadsheet</w:t>
      </w:r>
    </w:p>
    <w:p w14:paraId="731769CA"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Not provided in CFP spreadsheet</w:t>
      </w:r>
    </w:p>
    <w:p w14:paraId="6442615E"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Kevin Simmons</w:t>
      </w:r>
    </w:p>
    <w:p w14:paraId="619E3E12" w14:textId="54EF2112" w:rsidR="00B26E13" w:rsidRPr="004B16C6" w:rsidRDefault="0BE73C84" w:rsidP="331BD420">
      <w:r w:rsidRPr="004B16C6">
        <w:rPr>
          <w:rFonts w:ascii="Arial" w:eastAsia="Arial" w:hAnsi="Arial"/>
          <w:b/>
          <w:bCs/>
          <w:sz w:val="22"/>
          <w:szCs w:val="22"/>
        </w:rPr>
        <w:t xml:space="preserve">Financial – </w:t>
      </w:r>
      <w:r w:rsidR="25583C05" w:rsidRPr="004B16C6">
        <w:rPr>
          <w:rFonts w:ascii="Arial" w:eastAsia="Arial" w:hAnsi="Arial"/>
          <w:sz w:val="22"/>
          <w:szCs w:val="22"/>
        </w:rPr>
        <w:t>Consulting or Speaking Fee; Mississippi Speech Language Hearing Association</w:t>
      </w:r>
    </w:p>
    <w:p w14:paraId="0EC01A19" w14:textId="7EEF2FBF" w:rsidR="00B26E13" w:rsidRPr="004B16C6" w:rsidRDefault="0BE73C84">
      <w:r w:rsidRPr="004B16C6">
        <w:rPr>
          <w:rFonts w:ascii="Arial" w:eastAsia="Arial" w:hAnsi="Arial"/>
          <w:b/>
          <w:bCs/>
          <w:sz w:val="22"/>
          <w:szCs w:val="22"/>
        </w:rPr>
        <w:t xml:space="preserve">Nonfinancial – </w:t>
      </w:r>
      <w:r w:rsidR="34EE93FF" w:rsidRPr="004B16C6">
        <w:rPr>
          <w:rFonts w:ascii="Arial" w:eastAsia="Arial" w:hAnsi="Arial"/>
          <w:sz w:val="22"/>
          <w:szCs w:val="22"/>
        </w:rPr>
        <w:t>No Relevant Non-Financial Relationships to Disclose</w:t>
      </w:r>
    </w:p>
    <w:p w14:paraId="7AB5F796" w14:textId="77777777" w:rsidR="00B26E13" w:rsidRPr="004B16C6" w:rsidRDefault="00B26E13"/>
    <w:p w14:paraId="31E832C6" w14:textId="18745D32" w:rsidR="00B26E13" w:rsidRPr="004B16C6" w:rsidRDefault="0BE73C84">
      <w:r w:rsidRPr="004B16C6">
        <w:rPr>
          <w:rFonts w:ascii="Arial" w:eastAsia="Arial" w:hAnsi="Arial"/>
          <w:b/>
          <w:bCs/>
          <w:sz w:val="22"/>
          <w:szCs w:val="22"/>
        </w:rPr>
        <w:t>9:00 AM - 1</w:t>
      </w:r>
      <w:r w:rsidR="0F0F002E" w:rsidRPr="004B16C6">
        <w:rPr>
          <w:rFonts w:ascii="Arial" w:eastAsia="Arial" w:hAnsi="Arial"/>
          <w:b/>
          <w:bCs/>
          <w:sz w:val="22"/>
          <w:szCs w:val="22"/>
        </w:rPr>
        <w:t>1</w:t>
      </w:r>
      <w:r w:rsidRPr="004B16C6">
        <w:rPr>
          <w:rFonts w:ascii="Arial" w:eastAsia="Arial" w:hAnsi="Arial"/>
          <w:b/>
          <w:bCs/>
          <w:sz w:val="22"/>
          <w:szCs w:val="22"/>
        </w:rPr>
        <w:t>:00 AM</w:t>
      </w:r>
      <w:r w:rsidRPr="004B16C6">
        <w:br/>
      </w:r>
      <w:r w:rsidRPr="004B16C6">
        <w:rPr>
          <w:rFonts w:ascii="Arial" w:eastAsia="Arial" w:hAnsi="Arial"/>
          <w:b/>
          <w:bCs/>
          <w:sz w:val="22"/>
          <w:szCs w:val="22"/>
        </w:rPr>
        <w:t xml:space="preserve">Title: </w:t>
      </w:r>
      <w:r w:rsidRPr="004B16C6">
        <w:rPr>
          <w:rFonts w:ascii="Arial" w:eastAsia="Arial" w:hAnsi="Arial"/>
          <w:sz w:val="22"/>
          <w:szCs w:val="22"/>
        </w:rPr>
        <w:t>Phonak Through the Lifespan: current solutions across all ages and stages</w:t>
      </w:r>
    </w:p>
    <w:p w14:paraId="33F0A461"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Sydney G. Dillard, Au.D., M.P.H., CCC-A and Ansley Nelson, Au.D.</w:t>
      </w:r>
    </w:p>
    <w:p w14:paraId="31DEFDE6"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Intermediate</w:t>
      </w:r>
    </w:p>
    <w:p w14:paraId="52BF202B" w14:textId="3C50B883" w:rsidR="00B26E13" w:rsidRPr="004B16C6" w:rsidRDefault="0BE73C84">
      <w:r w:rsidRPr="004B16C6">
        <w:rPr>
          <w:rFonts w:ascii="Arial" w:eastAsia="Arial" w:hAnsi="Arial"/>
          <w:b/>
          <w:bCs/>
          <w:sz w:val="22"/>
          <w:szCs w:val="22"/>
        </w:rPr>
        <w:t xml:space="preserve">Time: </w:t>
      </w:r>
      <w:r w:rsidR="5494B515" w:rsidRPr="004B16C6">
        <w:rPr>
          <w:rFonts w:ascii="Arial" w:eastAsia="Arial" w:hAnsi="Arial"/>
          <w:sz w:val="22"/>
          <w:szCs w:val="22"/>
        </w:rPr>
        <w:t>120</w:t>
      </w:r>
      <w:r w:rsidRPr="004B16C6">
        <w:rPr>
          <w:rFonts w:ascii="Arial" w:eastAsia="Arial" w:hAnsi="Arial"/>
          <w:sz w:val="22"/>
          <w:szCs w:val="22"/>
        </w:rPr>
        <w:t xml:space="preserve"> Minutes</w:t>
      </w:r>
    </w:p>
    <w:p w14:paraId="0941F3A2"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This presentation will help professionals and students develop a greater understanding of the current Phonak portfolio, including Roger, from pediatrics to adults; there is a solution for every ear. Whether you serve children or adults who are hard of hearing in a clinical or educational setting, we aim to provide current evidence and key considerations to support your practice.</w:t>
      </w:r>
    </w:p>
    <w:p w14:paraId="422C3171" w14:textId="77777777" w:rsidR="00B26E13" w:rsidRPr="004B16C6" w:rsidRDefault="00000000">
      <w:r w:rsidRPr="004B16C6">
        <w:rPr>
          <w:rFonts w:ascii="Arial" w:eastAsia="Arial" w:hAnsi="Arial"/>
          <w:b/>
          <w:sz w:val="22"/>
        </w:rPr>
        <w:t xml:space="preserve">Learning Objectives: </w:t>
      </w:r>
    </w:p>
    <w:p w14:paraId="3471A09B"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Participants will be able to list the current Phonak offerings for pediatric patients and students.</w:t>
      </w:r>
    </w:p>
    <w:p w14:paraId="062B2B03"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Participants will be able to list the current Phonak offerings for adult patients.</w:t>
      </w:r>
    </w:p>
    <w:p w14:paraId="411DB741"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Participants will be able to describe how Roger technology supports communication in educational, workplace, and social settings.</w:t>
      </w:r>
    </w:p>
    <w:p w14:paraId="2C0C160D"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Since January 2025, Sydney has served as Phonak’s Pediatric Account Manager for the Southeast. She earned a Bachelor of Arts in Communicative Sciences and Disorders from the University of Alabama and both a Master of Public Health and Doctor of Audiology from the University of Memphis. Drawing on expertise in pediatric audiology and public health, she supports audiologists and education specialists in delivering effective hearing solutions that improve outcomes for children with hearing loss and their families.</w:t>
      </w:r>
    </w:p>
    <w:p w14:paraId="66B6B79A" w14:textId="77777777" w:rsidR="00B26E13" w:rsidRPr="004B16C6" w:rsidRDefault="00000000">
      <w:r w:rsidRPr="004B16C6">
        <w:rPr>
          <w:rFonts w:ascii="Arial" w:eastAsia="Arial" w:hAnsi="Arial"/>
          <w:sz w:val="22"/>
        </w:rPr>
        <w:t>Ansley Nelson is an Audiologist and Clinical Trainer for Phonak. Ansley received her Doctorate of Audiology degree from the University of South Alabama. Prior to joining Phonak in 2025, Ansley provided comprehensive audiologic care in a busy clinical setting, where she focused on adult diagnostics, tinnitus evaluation and management, and advanced amplification/assistive device fittings. She is currently based in Birmingham, AL. In her free time, Ansley loves breathing new life into antique furniture.</w:t>
      </w:r>
    </w:p>
    <w:p w14:paraId="0AAE88B5" w14:textId="77777777" w:rsidR="00B26E13" w:rsidRPr="004B16C6" w:rsidRDefault="00000000">
      <w:r w:rsidRPr="004B16C6">
        <w:rPr>
          <w:rFonts w:ascii="Arial" w:eastAsia="Arial" w:hAnsi="Arial"/>
          <w:b/>
          <w:sz w:val="22"/>
        </w:rPr>
        <w:lastRenderedPageBreak/>
        <w:t xml:space="preserve">Disclosures: </w:t>
      </w:r>
      <w:r w:rsidRPr="004B16C6">
        <w:rPr>
          <w:rFonts w:ascii="Arial" w:eastAsia="Arial" w:hAnsi="Arial"/>
          <w:sz w:val="22"/>
        </w:rPr>
        <w:t>Sydney G. Dillard, Au.D., M.P.H., CCC-A</w:t>
      </w:r>
    </w:p>
    <w:p w14:paraId="64BF4199"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Sonova USA, Inc./Phonak</w:t>
      </w:r>
    </w:p>
    <w:p w14:paraId="18446D1E"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141AC5E8" w14:textId="77777777" w:rsidR="00B26E13" w:rsidRPr="004B16C6" w:rsidRDefault="00000000">
      <w:r w:rsidRPr="004B16C6">
        <w:rPr>
          <w:rFonts w:ascii="Arial" w:eastAsia="Arial" w:hAnsi="Arial"/>
          <w:sz w:val="22"/>
        </w:rPr>
        <w:t>Ansley Nelson, Au.D.</w:t>
      </w:r>
    </w:p>
    <w:p w14:paraId="62271CFC"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Sonova USA, Inc./Phonak</w:t>
      </w:r>
    </w:p>
    <w:p w14:paraId="118FE93C"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58F355AC" w14:textId="77777777" w:rsidR="00B26E13" w:rsidRPr="004B16C6" w:rsidRDefault="00B26E13"/>
    <w:p w14:paraId="0A2A8E24" w14:textId="77777777" w:rsidR="00B26E13" w:rsidRPr="004B16C6" w:rsidRDefault="00000000">
      <w:r w:rsidRPr="004B16C6">
        <w:rPr>
          <w:rFonts w:ascii="Arial" w:eastAsia="Arial" w:hAnsi="Arial"/>
          <w:b/>
          <w:sz w:val="22"/>
        </w:rPr>
        <w:t>9:00 AM - 10:00 AM</w:t>
      </w:r>
      <w:r w:rsidRPr="004B16C6">
        <w:rPr>
          <w:rFonts w:ascii="Arial" w:eastAsia="Arial" w:hAnsi="Arial"/>
          <w:b/>
          <w:sz w:val="22"/>
        </w:rPr>
        <w:br/>
        <w:t xml:space="preserve">Title: </w:t>
      </w:r>
      <w:r w:rsidRPr="004B16C6">
        <w:rPr>
          <w:rFonts w:ascii="Arial" w:eastAsia="Arial" w:hAnsi="Arial"/>
          <w:sz w:val="22"/>
        </w:rPr>
        <w:t xml:space="preserve">Involving ENT in Pediatric Speech Disorders: When, </w:t>
      </w:r>
      <w:proofErr w:type="gramStart"/>
      <w:r w:rsidRPr="004B16C6">
        <w:rPr>
          <w:rFonts w:ascii="Arial" w:eastAsia="Arial" w:hAnsi="Arial"/>
          <w:sz w:val="22"/>
        </w:rPr>
        <w:t>Why</w:t>
      </w:r>
      <w:proofErr w:type="gramEnd"/>
      <w:r w:rsidRPr="004B16C6">
        <w:rPr>
          <w:rFonts w:ascii="Arial" w:eastAsia="Arial" w:hAnsi="Arial"/>
          <w:sz w:val="22"/>
        </w:rPr>
        <w:t>, and How</w:t>
      </w:r>
    </w:p>
    <w:p w14:paraId="1D9BA8B6"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Emma Grace Olsen, MS, CCC-SLP and Melissa Scholes, MD</w:t>
      </w:r>
    </w:p>
    <w:p w14:paraId="77A41958"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Intermediate</w:t>
      </w:r>
    </w:p>
    <w:p w14:paraId="6D6D2CE4"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106024A3"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 xml:space="preserve">Children who present with atypical voice and resonance often benefit from a multidisciplinary approach, and this presentation will discuss how ENTs and SLPs can work together to diagnose and manage disorders including hypernasality, hyponasality, dysphonia, and cul de sac resonance. UMMC ENT Dr. Melissa Scholes and SLP Emma Grace Olsen will explore how they work together in a specialty clinical setting to provide needed surgical and therapeutic treatment for children. </w:t>
      </w:r>
    </w:p>
    <w:p w14:paraId="536A33CA" w14:textId="77777777" w:rsidR="00B26E13" w:rsidRPr="004B16C6" w:rsidRDefault="00000000">
      <w:r w:rsidRPr="004B16C6">
        <w:rPr>
          <w:rFonts w:ascii="Arial" w:eastAsia="Arial" w:hAnsi="Arial"/>
          <w:b/>
          <w:sz w:val="22"/>
        </w:rPr>
        <w:t xml:space="preserve">Learning Objectives: </w:t>
      </w:r>
    </w:p>
    <w:p w14:paraId="2C51BD87"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identify disordered speech, resonance, and/or voice that warrants involvement of a pediatric ENT</w:t>
      </w:r>
    </w:p>
    <w:p w14:paraId="56E0A228"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discuss diagnostic strategies that can be helpful from both ENT and SLP perspective for pediatric speech, resonance, and/or voice disorders</w:t>
      </w:r>
    </w:p>
    <w:p w14:paraId="02B9C8A1"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describe how a multidisciplinary approach by pediatric ENT and SLP can be beneficial for patient outcomes</w:t>
      </w:r>
    </w:p>
    <w:p w14:paraId="2C5271C6"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Emma Grace Olsen is a pediatric speech pathologist at UMMC/Children's of Mississippi where she is on the cleft and craniofacial team and 22q team. She specializes in pediatric speech, resonance, and voice disorders.</w:t>
      </w:r>
    </w:p>
    <w:p w14:paraId="71E395FE" w14:textId="77777777" w:rsidR="00B26E13" w:rsidRPr="004B16C6" w:rsidRDefault="00000000">
      <w:r w:rsidRPr="004B16C6">
        <w:rPr>
          <w:rFonts w:ascii="Arial" w:eastAsia="Arial" w:hAnsi="Arial"/>
          <w:sz w:val="22"/>
        </w:rPr>
        <w:t>Melissa Scholes is a pediatric ENT at UMMC/Children's of Mississippi. Dr. Scholes completed her medical degree at UMMC, followed by her residency training at University of Colorado Hospital and pediatric otolaryngology fellowship at Ohio State University. Her interests include pediatric head and neck masses, cleft and related speech and ear issues.</w:t>
      </w:r>
    </w:p>
    <w:p w14:paraId="42FE12AE"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Emma Grace Olsen, MS, CCC-SLP</w:t>
      </w:r>
    </w:p>
    <w:p w14:paraId="281F7C26"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5AEA7699"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6FD4BFA5" w14:textId="77777777" w:rsidR="00B26E13" w:rsidRPr="004B16C6" w:rsidRDefault="00000000">
      <w:r w:rsidRPr="004B16C6">
        <w:rPr>
          <w:rFonts w:ascii="Arial" w:eastAsia="Arial" w:hAnsi="Arial"/>
          <w:sz w:val="22"/>
        </w:rPr>
        <w:t>Melissa Scholes, MD</w:t>
      </w:r>
    </w:p>
    <w:p w14:paraId="4FC904A4"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6DC3F066"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10EA7DAE" w14:textId="77777777" w:rsidR="00B26E13" w:rsidRPr="004B16C6" w:rsidRDefault="00B26E13"/>
    <w:p w14:paraId="0EE4432C" w14:textId="22B3D6C5" w:rsidR="00B26E13" w:rsidRPr="004B16C6" w:rsidRDefault="7D5C78D2" w:rsidP="6EB52707">
      <w:pPr>
        <w:rPr>
          <w:rFonts w:ascii="Arial" w:eastAsia="Arial" w:hAnsi="Arial"/>
          <w:sz w:val="22"/>
          <w:szCs w:val="22"/>
        </w:rPr>
      </w:pPr>
      <w:r w:rsidRPr="004B16C6">
        <w:rPr>
          <w:rFonts w:ascii="Arial" w:eastAsia="Arial" w:hAnsi="Arial"/>
          <w:b/>
          <w:bCs/>
          <w:sz w:val="22"/>
          <w:szCs w:val="22"/>
        </w:rPr>
        <w:t>9:00 AM - 10:00 AM</w:t>
      </w:r>
      <w:r w:rsidRPr="004B16C6">
        <w:br/>
      </w:r>
      <w:r w:rsidRPr="004B16C6">
        <w:rPr>
          <w:rFonts w:ascii="Arial" w:eastAsia="Arial" w:hAnsi="Arial"/>
          <w:b/>
          <w:bCs/>
          <w:sz w:val="22"/>
          <w:szCs w:val="22"/>
        </w:rPr>
        <w:t xml:space="preserve">Title: </w:t>
      </w:r>
      <w:r w:rsidRPr="004B16C6">
        <w:rPr>
          <w:rFonts w:ascii="Arial" w:eastAsia="Arial" w:hAnsi="Arial"/>
          <w:sz w:val="22"/>
          <w:szCs w:val="22"/>
        </w:rPr>
        <w:t>When Communication Becomes Personal</w:t>
      </w:r>
    </w:p>
    <w:p w14:paraId="65F1A2FC"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Amanda Lentz, M.S., CCC-SLP</w:t>
      </w:r>
    </w:p>
    <w:p w14:paraId="020679A3"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Introductory</w:t>
      </w:r>
    </w:p>
    <w:p w14:paraId="4D751EC2"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2129C954" w14:textId="73821349" w:rsidR="00B26E13" w:rsidRPr="004B16C6" w:rsidRDefault="7D5C78D2">
      <w:r w:rsidRPr="004B16C6">
        <w:rPr>
          <w:rFonts w:ascii="Arial" w:eastAsia="Arial" w:hAnsi="Arial"/>
          <w:b/>
          <w:bCs/>
          <w:sz w:val="22"/>
          <w:szCs w:val="22"/>
        </w:rPr>
        <w:t xml:space="preserve">Abstract: </w:t>
      </w:r>
      <w:r w:rsidRPr="004B16C6">
        <w:rPr>
          <w:rFonts w:ascii="Arial" w:eastAsia="Arial" w:hAnsi="Arial"/>
          <w:sz w:val="22"/>
          <w:szCs w:val="22"/>
        </w:rPr>
        <w:t>What happens when AAC is not just professional, but personal? This session explores AAC through clinical expertise and lived experience as a parent of an AAC user. It examines systemic barriers, the impact of "AAC" team decisions on daily life, and the essential role of collaboration. Participants will gain a deeper understanding of AAC team practices and practical strategies to strengthen effective collaboration.</w:t>
      </w:r>
      <w:r w:rsidR="63FE4845" w:rsidRPr="004B16C6">
        <w:rPr>
          <w:rFonts w:ascii="Arial" w:eastAsia="Arial" w:hAnsi="Arial"/>
          <w:sz w:val="22"/>
          <w:szCs w:val="22"/>
        </w:rPr>
        <w:t xml:space="preserve"> (ASHA Content Area 2)</w:t>
      </w:r>
    </w:p>
    <w:p w14:paraId="5B1D659E" w14:textId="77777777" w:rsidR="00B26E13" w:rsidRPr="004B16C6" w:rsidRDefault="00000000">
      <w:r w:rsidRPr="004B16C6">
        <w:rPr>
          <w:rFonts w:ascii="Arial" w:eastAsia="Arial" w:hAnsi="Arial"/>
          <w:b/>
          <w:sz w:val="22"/>
        </w:rPr>
        <w:t xml:space="preserve">Learning Objectives: </w:t>
      </w:r>
    </w:p>
    <w:p w14:paraId="11D050E4" w14:textId="77777777" w:rsidR="00B26E13" w:rsidRPr="004B16C6" w:rsidRDefault="00000000">
      <w:pPr>
        <w:ind w:left="1080" w:hanging="540"/>
      </w:pPr>
      <w:r w:rsidRPr="004B16C6">
        <w:rPr>
          <w:rFonts w:ascii="Arial" w:eastAsia="Arial" w:hAnsi="Arial"/>
          <w:b/>
          <w:sz w:val="22"/>
        </w:rPr>
        <w:lastRenderedPageBreak/>
        <w:t>1.</w:t>
      </w:r>
      <w:r w:rsidRPr="004B16C6">
        <w:rPr>
          <w:rFonts w:ascii="Arial" w:eastAsia="Arial" w:hAnsi="Arial"/>
          <w:sz w:val="22"/>
        </w:rPr>
        <w:tab/>
        <w:t>Evaluate how IEP decisions, service delivery models, and school team practices influence AAC access, consistency, and student outcomes across the school day</w:t>
      </w:r>
    </w:p>
    <w:p w14:paraId="7FBC0348"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Differentiate between compliance-based AAC use in educational settings and strategies that support student autonomy, engagement, and authentic communication</w:t>
      </w:r>
    </w:p>
    <w:p w14:paraId="6AD6D3CB"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Implement at least two school-based AAC strategies (e.g., aided language input, staff training, or environmental supports) to improve carryover across classrooms, staff, and home routines</w:t>
      </w:r>
    </w:p>
    <w:p w14:paraId="4E880FA7"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 xml:space="preserve">I am a Speech-Language Pathologist with over a decade of experience in the school-based setting. I earned my bachelor’s degree from Delta State University (2011) and my </w:t>
      </w:r>
      <w:proofErr w:type="gramStart"/>
      <w:r w:rsidRPr="004B16C6">
        <w:rPr>
          <w:rFonts w:ascii="Arial" w:eastAsia="Arial" w:hAnsi="Arial"/>
          <w:sz w:val="22"/>
        </w:rPr>
        <w:t>Master’s degree in Communication</w:t>
      </w:r>
      <w:proofErr w:type="gramEnd"/>
      <w:r w:rsidRPr="004B16C6">
        <w:rPr>
          <w:rFonts w:ascii="Arial" w:eastAsia="Arial" w:hAnsi="Arial"/>
          <w:sz w:val="22"/>
        </w:rPr>
        <w:t xml:space="preserve"> Disorders from The University of Mississippi (2015). I am currently in my second year at St. Mary’s University School of Law, focusing on Special Education Advocacy Law.  I currently work for the DeSoto County School District, where </w:t>
      </w:r>
      <w:proofErr w:type="gramStart"/>
      <w:r w:rsidRPr="004B16C6">
        <w:rPr>
          <w:rFonts w:ascii="Arial" w:eastAsia="Arial" w:hAnsi="Arial"/>
          <w:sz w:val="22"/>
        </w:rPr>
        <w:t>I  provide</w:t>
      </w:r>
      <w:proofErr w:type="gramEnd"/>
      <w:r w:rsidRPr="004B16C6">
        <w:rPr>
          <w:rFonts w:ascii="Arial" w:eastAsia="Arial" w:hAnsi="Arial"/>
          <w:sz w:val="22"/>
        </w:rPr>
        <w:t xml:space="preserve"> AAC consultations, conduct AAC evaluations, and provide AAC device training for families and school staff.   I am an active member of the Mississippi Speech-Language-Hearing Association (MSHA) and the American Speech-Language-Hearing Association (ASHA). I also serve as the MSHA State Education Advocacy Leader (SEAL).   Above all, I am the proud mother of my daughter, Ella Frances, who inspires my passion for advocacy, education, and service.</w:t>
      </w:r>
    </w:p>
    <w:p w14:paraId="54CD4BB7"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Amanda Lentz, M.S., CCC-SLP</w:t>
      </w:r>
    </w:p>
    <w:p w14:paraId="62DE8159"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0D151352"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7C92D80C" w14:textId="77777777" w:rsidR="00B26E13" w:rsidRPr="004B16C6" w:rsidRDefault="00B26E13"/>
    <w:p w14:paraId="28774B75" w14:textId="77777777" w:rsidR="00B26E13" w:rsidRPr="004B16C6" w:rsidRDefault="00000000">
      <w:r w:rsidRPr="004B16C6">
        <w:rPr>
          <w:rFonts w:ascii="Arial" w:eastAsia="Arial" w:hAnsi="Arial"/>
          <w:b/>
          <w:sz w:val="22"/>
        </w:rPr>
        <w:t>9:00 AM - 10:00 AM</w:t>
      </w:r>
      <w:r w:rsidRPr="004B16C6">
        <w:rPr>
          <w:rFonts w:ascii="Arial" w:eastAsia="Arial" w:hAnsi="Arial"/>
          <w:b/>
          <w:sz w:val="22"/>
        </w:rPr>
        <w:br/>
        <w:t xml:space="preserve">Title: </w:t>
      </w:r>
      <w:r w:rsidRPr="004B16C6">
        <w:rPr>
          <w:rFonts w:ascii="Arial" w:eastAsia="Arial" w:hAnsi="Arial"/>
          <w:sz w:val="22"/>
        </w:rPr>
        <w:t>Building Oral Language Through Stories and Everyday Routines</w:t>
      </w:r>
    </w:p>
    <w:p w14:paraId="03968E2A"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Jessica Balderson PhD CCC-SLP, BCS-CL, IMH-E</w:t>
      </w:r>
    </w:p>
    <w:p w14:paraId="41D89FC0"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Intermediate</w:t>
      </w:r>
    </w:p>
    <w:p w14:paraId="2E754EF6"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6562EE69"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This session explores practical strategies for supporting oral language and narrative development through stories, play, and everyday routines within an FGRBI framework. Participants will learn how Story Champs principles, caregiver coaching, and interactive storytelling can be embedded into home and daycare settings to support early literacy, engagement, and meaningful communication opportunities.</w:t>
      </w:r>
    </w:p>
    <w:p w14:paraId="1F611115" w14:textId="77777777" w:rsidR="00B26E13" w:rsidRPr="004B16C6" w:rsidRDefault="00000000">
      <w:r w:rsidRPr="004B16C6">
        <w:rPr>
          <w:rFonts w:ascii="Arial" w:eastAsia="Arial" w:hAnsi="Arial"/>
          <w:b/>
          <w:sz w:val="22"/>
        </w:rPr>
        <w:t xml:space="preserve">Learning Objectives: </w:t>
      </w:r>
    </w:p>
    <w:p w14:paraId="69D90B6C"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Describe the relationship between oral language, narrative development, and early literacy</w:t>
      </w:r>
    </w:p>
    <w:p w14:paraId="4698224C" w14:textId="553E73D9" w:rsidR="00B26E13" w:rsidRPr="004B16C6" w:rsidRDefault="0BE73C84">
      <w:pPr>
        <w:ind w:left="1080" w:hanging="540"/>
      </w:pPr>
      <w:r w:rsidRPr="004B16C6">
        <w:rPr>
          <w:rFonts w:ascii="Arial" w:eastAsia="Arial" w:hAnsi="Arial"/>
          <w:b/>
          <w:bCs/>
          <w:sz w:val="22"/>
          <w:szCs w:val="22"/>
        </w:rPr>
        <w:t>2.</w:t>
      </w:r>
      <w:r w:rsidRPr="004B16C6">
        <w:tab/>
      </w:r>
      <w:r w:rsidR="1176CF19" w:rsidRPr="004B16C6">
        <w:rPr>
          <w:rFonts w:ascii="Arial" w:eastAsia="Arial" w:hAnsi="Arial"/>
          <w:sz w:val="22"/>
          <w:szCs w:val="22"/>
        </w:rPr>
        <w:t>I</w:t>
      </w:r>
      <w:r w:rsidRPr="004B16C6">
        <w:rPr>
          <w:rFonts w:ascii="Arial" w:eastAsia="Arial" w:hAnsi="Arial"/>
          <w:sz w:val="22"/>
          <w:szCs w:val="22"/>
        </w:rPr>
        <w:t>dentify strategies for embedding narrative language support into home and daycare routines</w:t>
      </w:r>
    </w:p>
    <w:p w14:paraId="5568A54F"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Demonstrate caregiver coaching strategies that support interactive storytelling within an FGRBI framework</w:t>
      </w:r>
    </w:p>
    <w:p w14:paraId="2A9AB087"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Jessica Balderson, PhD, CCC-SLP, BCS-CL, is a pediatric speech-language pathologist with more than 20 years of clinical experience and a doctoral degree in Communication Sciences and Disorders. She currently serves with LeBonheur Early Intervention and Development (LEAD), where she supports young children and families within naturalistic and caregiver-centered intervention models. Her clinical and research interests include early oral language and literacy development, narrative intervention, dynamic assessment, caregiver coaching, and equitable early identification practices for children at risk for language and literacy difficulties.</w:t>
      </w:r>
    </w:p>
    <w:p w14:paraId="0B72E2F1"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Jessica Balderson PhD CCC-SLP, BCS-CL, IMH-E</w:t>
      </w:r>
    </w:p>
    <w:p w14:paraId="5178FE5B"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29C2DBDA"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3378F829" w14:textId="77777777" w:rsidR="00B26E13" w:rsidRPr="004B16C6" w:rsidRDefault="00B26E13"/>
    <w:p w14:paraId="42D51F0D" w14:textId="77777777" w:rsidR="00B26E13" w:rsidRPr="004B16C6" w:rsidRDefault="7D5C78D2">
      <w:r w:rsidRPr="004B16C6">
        <w:rPr>
          <w:rFonts w:ascii="Arial" w:eastAsia="Arial" w:hAnsi="Arial"/>
          <w:b/>
          <w:bCs/>
          <w:sz w:val="22"/>
          <w:szCs w:val="22"/>
        </w:rPr>
        <w:t>9:00 AM - 10:00 AM</w:t>
      </w:r>
      <w:r w:rsidRPr="004B16C6">
        <w:br/>
      </w:r>
      <w:r w:rsidRPr="004B16C6">
        <w:rPr>
          <w:rFonts w:ascii="Arial" w:eastAsia="Arial" w:hAnsi="Arial"/>
          <w:b/>
          <w:bCs/>
          <w:sz w:val="22"/>
          <w:szCs w:val="22"/>
        </w:rPr>
        <w:t xml:space="preserve">Title: </w:t>
      </w:r>
      <w:r w:rsidRPr="004B16C6">
        <w:rPr>
          <w:rFonts w:ascii="Arial" w:eastAsia="Arial" w:hAnsi="Arial"/>
          <w:sz w:val="22"/>
          <w:szCs w:val="22"/>
        </w:rPr>
        <w:t>Accessing the Code: Reading Without Speaking for AAC Users</w:t>
      </w:r>
    </w:p>
    <w:p w14:paraId="05150D9E" w14:textId="21A44646" w:rsidR="00B26E13" w:rsidRPr="004B16C6" w:rsidRDefault="7536F5F6">
      <w:r w:rsidRPr="004B16C6">
        <w:rPr>
          <w:rFonts w:ascii="Arial" w:eastAsia="Arial" w:hAnsi="Arial"/>
          <w:b/>
          <w:bCs/>
          <w:sz w:val="22"/>
          <w:szCs w:val="22"/>
        </w:rPr>
        <w:t xml:space="preserve">Author: </w:t>
      </w:r>
      <w:r w:rsidRPr="004B16C6">
        <w:rPr>
          <w:rFonts w:ascii="Arial" w:eastAsia="Arial" w:hAnsi="Arial"/>
          <w:sz w:val="22"/>
          <w:szCs w:val="22"/>
        </w:rPr>
        <w:t>Amanda Sope</w:t>
      </w:r>
      <w:r w:rsidR="522B9D6D" w:rsidRPr="004B16C6">
        <w:rPr>
          <w:rFonts w:ascii="Arial" w:eastAsia="Arial" w:hAnsi="Arial"/>
          <w:sz w:val="22"/>
          <w:szCs w:val="22"/>
        </w:rPr>
        <w:t>r,</w:t>
      </w:r>
      <w:r w:rsidRPr="004B16C6">
        <w:rPr>
          <w:rFonts w:ascii="Arial" w:eastAsia="Arial" w:hAnsi="Arial"/>
          <w:sz w:val="22"/>
          <w:szCs w:val="22"/>
        </w:rPr>
        <w:t xml:space="preserve"> M.S., M.Ed., CCC-SLP, BCS-AAC</w:t>
      </w:r>
    </w:p>
    <w:p w14:paraId="13B81C5A"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Intermediate</w:t>
      </w:r>
    </w:p>
    <w:p w14:paraId="192453C8"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21AEE425" w14:textId="1172F1F2" w:rsidR="00B26E13" w:rsidRPr="004B16C6" w:rsidRDefault="7D5C78D2">
      <w:r w:rsidRPr="004B16C6">
        <w:rPr>
          <w:rFonts w:ascii="Arial" w:eastAsia="Arial" w:hAnsi="Arial"/>
          <w:b/>
          <w:bCs/>
          <w:sz w:val="22"/>
          <w:szCs w:val="22"/>
        </w:rPr>
        <w:t xml:space="preserve">Abstract: </w:t>
      </w:r>
      <w:r w:rsidRPr="004B16C6">
        <w:rPr>
          <w:rFonts w:ascii="Arial" w:eastAsia="Arial" w:hAnsi="Arial"/>
          <w:sz w:val="22"/>
          <w:szCs w:val="22"/>
        </w:rPr>
        <w:t xml:space="preserve">All students have a right to learn to read. This session explores how to teach the word recognition strands of Scarborough’s Reading Rope when learners cannot reliably provide a spoken response.  Participants will learn practical ways to create accommodations that make commercially available literacy curricula accessible for nonspeaking students while maintaining instructional rigor and evidence-based reading practices. </w:t>
      </w:r>
      <w:r w:rsidR="29E1C275" w:rsidRPr="004B16C6">
        <w:rPr>
          <w:rFonts w:ascii="Arial" w:eastAsia="Arial" w:hAnsi="Arial"/>
          <w:sz w:val="22"/>
          <w:szCs w:val="22"/>
        </w:rPr>
        <w:t>(ASHA Content Area 2)</w:t>
      </w:r>
    </w:p>
    <w:p w14:paraId="4D7313AA" w14:textId="77777777" w:rsidR="00B26E13" w:rsidRPr="004B16C6" w:rsidRDefault="00000000">
      <w:r w:rsidRPr="004B16C6">
        <w:rPr>
          <w:rFonts w:ascii="Arial" w:eastAsia="Arial" w:hAnsi="Arial"/>
          <w:b/>
          <w:sz w:val="22"/>
        </w:rPr>
        <w:t xml:space="preserve">Learning Objectives: </w:t>
      </w:r>
    </w:p>
    <w:p w14:paraId="52C651C0"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List the word recognition strands of Scarborough’s Reading Rope and describe their role in skilled reading.</w:t>
      </w:r>
    </w:p>
    <w:p w14:paraId="1D3B094B"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Differentiate the literacy skill being taught from the spoken response demands embedded in phonics instruction.</w:t>
      </w:r>
    </w:p>
    <w:p w14:paraId="7CE05437"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Apply practical accommodations to general education phonics curricula to support access and learning for students who use AAC and/or who have unreliable verbal speech.</w:t>
      </w:r>
    </w:p>
    <w:p w14:paraId="450BB73E"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Amanda is a speech-language pathologist with board speciality certification in Augmentative Alternative Communication (AAC) and teacher of students with visual impairments who specializes in language and literacy intervention for individuals who use AAC.  She has 14+ years of experience working with children and young adults who use AAC systems.  Since 2015, Amanda has maintained a private practice, providing therapy services, consultation, and educator coaching with a focus on AAC, accessibility, and vision impairment.</w:t>
      </w:r>
    </w:p>
    <w:p w14:paraId="6D81A9B3"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 xml:space="preserve">Amanda </w:t>
      </w:r>
      <w:proofErr w:type="gramStart"/>
      <w:r w:rsidRPr="004B16C6">
        <w:rPr>
          <w:rFonts w:ascii="Arial" w:eastAsia="Arial" w:hAnsi="Arial"/>
          <w:sz w:val="22"/>
        </w:rPr>
        <w:t>Soper  M.S.</w:t>
      </w:r>
      <w:proofErr w:type="gramEnd"/>
      <w:r w:rsidRPr="004B16C6">
        <w:rPr>
          <w:rFonts w:ascii="Arial" w:eastAsia="Arial" w:hAnsi="Arial"/>
          <w:sz w:val="22"/>
        </w:rPr>
        <w:t>, M.Ed., CCC-SLP, BCS-AAC</w:t>
      </w:r>
    </w:p>
    <w:p w14:paraId="2258329D"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Consulting or Speaking Fee; Mississippi Speech-Language Hearing Association</w:t>
      </w:r>
    </w:p>
    <w:p w14:paraId="2C9A6ACE"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Professional; ASHA, AB-AAC</w:t>
      </w:r>
    </w:p>
    <w:p w14:paraId="3B003C66" w14:textId="77777777" w:rsidR="00B26E13" w:rsidRPr="004B16C6" w:rsidRDefault="00B26E13"/>
    <w:p w14:paraId="1319ED8C" w14:textId="77777777" w:rsidR="00B26E13" w:rsidRPr="004B16C6" w:rsidRDefault="00000000">
      <w:r w:rsidRPr="004B16C6">
        <w:rPr>
          <w:rFonts w:ascii="Arial" w:eastAsia="Arial" w:hAnsi="Arial"/>
          <w:b/>
          <w:sz w:val="22"/>
        </w:rPr>
        <w:t>9:00 AM - 10:00 AM</w:t>
      </w:r>
      <w:r w:rsidRPr="004B16C6">
        <w:rPr>
          <w:rFonts w:ascii="Arial" w:eastAsia="Arial" w:hAnsi="Arial"/>
          <w:b/>
          <w:sz w:val="22"/>
        </w:rPr>
        <w:br/>
        <w:t xml:space="preserve">Title: </w:t>
      </w:r>
      <w:r w:rsidRPr="004B16C6">
        <w:rPr>
          <w:rFonts w:ascii="Arial" w:eastAsia="Arial" w:hAnsi="Arial"/>
          <w:sz w:val="22"/>
        </w:rPr>
        <w:t>Prepping for the Praxis</w:t>
      </w:r>
    </w:p>
    <w:p w14:paraId="64BADB30"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Lollie Vaughan-Robinson, PhD, CCC-SLP</w:t>
      </w:r>
    </w:p>
    <w:p w14:paraId="6F77BDA4"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Introductory</w:t>
      </w:r>
    </w:p>
    <w:p w14:paraId="5FB32A6C"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776F5629"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 xml:space="preserve">The Praxis test will be discussed. Strategies for approaching the test questions and answer choices will be demonstrated and practiced with the audience. Frequent topics will be reviewed. Tools for successful preparation with studying and the day of the test will be presented. </w:t>
      </w:r>
    </w:p>
    <w:p w14:paraId="05495670" w14:textId="77777777" w:rsidR="00B26E13" w:rsidRPr="004B16C6" w:rsidRDefault="00000000">
      <w:r w:rsidRPr="004B16C6">
        <w:rPr>
          <w:rFonts w:ascii="Arial" w:eastAsia="Arial" w:hAnsi="Arial"/>
          <w:b/>
          <w:sz w:val="22"/>
        </w:rPr>
        <w:t xml:space="preserve">Learning Objectives: </w:t>
      </w:r>
    </w:p>
    <w:p w14:paraId="6985BDC2"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describe strategies to simplify Praxis test questions for efficiency of responses</w:t>
      </w:r>
    </w:p>
    <w:p w14:paraId="4ACDA8B9"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identify and eliminate foils and incorrect answer choices efficiently</w:t>
      </w:r>
    </w:p>
    <w:p w14:paraId="4ECE949A"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implement an effective Praxis study schedule</w:t>
      </w:r>
    </w:p>
    <w:p w14:paraId="6627B827"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With over 25 years of experience in the field of speech-language pathology, I have a distinguished record of dedication to advancing patient care and education. Currently serving as SLP Division Chief and Associate Professor at a large regional medical center, I have a rich background in clinical practice, research, and academic leadership.</w:t>
      </w:r>
    </w:p>
    <w:p w14:paraId="1CD092B3"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Lollie Vaughan-Robinson, PhD, CCC-SLP</w:t>
      </w:r>
    </w:p>
    <w:p w14:paraId="0898B166"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UMMC</w:t>
      </w:r>
    </w:p>
    <w:p w14:paraId="64DA5DC2"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284BD529" w14:textId="77777777" w:rsidR="00B26E13" w:rsidRPr="004B16C6" w:rsidRDefault="00B26E13"/>
    <w:p w14:paraId="003D5F23" w14:textId="54A877D7" w:rsidR="00B26E13" w:rsidRPr="004B16C6" w:rsidRDefault="6822E72E">
      <w:r w:rsidRPr="004B16C6">
        <w:rPr>
          <w:rFonts w:ascii="Arial" w:eastAsia="Arial" w:hAnsi="Arial"/>
          <w:b/>
          <w:bCs/>
          <w:sz w:val="22"/>
          <w:szCs w:val="22"/>
        </w:rPr>
        <w:lastRenderedPageBreak/>
        <w:t>9:00 AM - 1</w:t>
      </w:r>
      <w:r w:rsidR="010D205E" w:rsidRPr="004B16C6">
        <w:rPr>
          <w:rFonts w:ascii="Arial" w:eastAsia="Arial" w:hAnsi="Arial"/>
          <w:b/>
          <w:bCs/>
          <w:sz w:val="22"/>
          <w:szCs w:val="22"/>
        </w:rPr>
        <w:t>1</w:t>
      </w:r>
      <w:r w:rsidRPr="004B16C6">
        <w:rPr>
          <w:rFonts w:ascii="Arial" w:eastAsia="Arial" w:hAnsi="Arial"/>
          <w:b/>
          <w:bCs/>
          <w:sz w:val="22"/>
          <w:szCs w:val="22"/>
        </w:rPr>
        <w:t>:00 AM</w:t>
      </w:r>
      <w:r w:rsidRPr="004B16C6">
        <w:br/>
      </w:r>
      <w:r w:rsidRPr="004B16C6">
        <w:rPr>
          <w:rFonts w:ascii="Arial" w:eastAsia="Arial" w:hAnsi="Arial"/>
          <w:b/>
          <w:bCs/>
          <w:sz w:val="22"/>
          <w:szCs w:val="22"/>
        </w:rPr>
        <w:t xml:space="preserve">Title: </w:t>
      </w:r>
      <w:r w:rsidRPr="004B16C6">
        <w:rPr>
          <w:rFonts w:ascii="Arial" w:eastAsia="Arial" w:hAnsi="Arial"/>
          <w:sz w:val="22"/>
          <w:szCs w:val="22"/>
        </w:rPr>
        <w:t>Are We Teaching the Whole Picture? Social Determinants of Health in SLP Graduate Education</w:t>
      </w:r>
    </w:p>
    <w:p w14:paraId="4D778201"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Rachel S. Tyrone, PhD, CCC-SLP and Torrey R. Robinson</w:t>
      </w:r>
    </w:p>
    <w:p w14:paraId="7CC3345B"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Introductory</w:t>
      </w:r>
    </w:p>
    <w:p w14:paraId="67BC8709" w14:textId="2E31D318" w:rsidR="00B26E13" w:rsidRPr="004B16C6" w:rsidRDefault="1CCF1A04">
      <w:r w:rsidRPr="004B16C6">
        <w:rPr>
          <w:rFonts w:ascii="Arial" w:eastAsia="Arial" w:hAnsi="Arial"/>
          <w:b/>
          <w:bCs/>
          <w:sz w:val="22"/>
          <w:szCs w:val="22"/>
        </w:rPr>
        <w:t xml:space="preserve">Time: </w:t>
      </w:r>
      <w:r w:rsidR="6A43C4D4" w:rsidRPr="004B16C6">
        <w:rPr>
          <w:rFonts w:ascii="Arial" w:eastAsia="Arial" w:hAnsi="Arial"/>
          <w:sz w:val="22"/>
          <w:szCs w:val="22"/>
        </w:rPr>
        <w:t>120</w:t>
      </w:r>
      <w:r w:rsidRPr="004B16C6">
        <w:rPr>
          <w:rFonts w:ascii="Arial" w:eastAsia="Arial" w:hAnsi="Arial"/>
          <w:sz w:val="22"/>
          <w:szCs w:val="22"/>
        </w:rPr>
        <w:t xml:space="preserve"> Minutes</w:t>
      </w:r>
    </w:p>
    <w:p w14:paraId="46954766" w14:textId="0EB4499B" w:rsidR="00B26E13" w:rsidRPr="004B16C6" w:rsidRDefault="7D5C78D2">
      <w:r w:rsidRPr="004B16C6">
        <w:rPr>
          <w:rFonts w:ascii="Arial" w:eastAsia="Arial" w:hAnsi="Arial"/>
          <w:b/>
          <w:bCs/>
          <w:sz w:val="22"/>
          <w:szCs w:val="22"/>
        </w:rPr>
        <w:t xml:space="preserve">Abstract: </w:t>
      </w:r>
      <w:r w:rsidRPr="004B16C6">
        <w:rPr>
          <w:rFonts w:ascii="Arial" w:eastAsia="Arial" w:hAnsi="Arial"/>
          <w:sz w:val="22"/>
          <w:szCs w:val="22"/>
        </w:rPr>
        <w:t>Social determinants of health (SDoH) shape communication outcomes, healthcare access, and service effectiveness across speech-language pathology practice. This project reviews CAA-accredited SLP graduate programs to examine how SDoH content is represented in publicly available curricula. Findings describe the visibility of SDoH-related content across programs and discuss implications for clinical preparation, workforce development, and accreditation readiness. The presentation also explores opportunities to strengthen SDoH-focused didactic and clinical training in SLP education.</w:t>
      </w:r>
      <w:r w:rsidR="5CF33548" w:rsidRPr="004B16C6">
        <w:rPr>
          <w:rFonts w:ascii="Arial" w:eastAsia="Arial" w:hAnsi="Arial"/>
          <w:sz w:val="22"/>
          <w:szCs w:val="22"/>
        </w:rPr>
        <w:t xml:space="preserve"> (ASHA Content Area 2)</w:t>
      </w:r>
    </w:p>
    <w:p w14:paraId="67E0F9CE" w14:textId="77777777" w:rsidR="00B26E13" w:rsidRPr="004B16C6" w:rsidRDefault="00000000">
      <w:r w:rsidRPr="004B16C6">
        <w:rPr>
          <w:rFonts w:ascii="Arial" w:eastAsia="Arial" w:hAnsi="Arial"/>
          <w:b/>
          <w:sz w:val="22"/>
        </w:rPr>
        <w:t xml:space="preserve">Learning Objectives: </w:t>
      </w:r>
    </w:p>
    <w:p w14:paraId="3CDC474D"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Describe the current visibility of SDoH-related content in publicly available graduate SLP curriculum materials.</w:t>
      </w:r>
    </w:p>
    <w:p w14:paraId="69A82B4A"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Differentiate between implicit and explicit integration of SDoH content in course titles, course descriptions, and program descriptions.</w:t>
      </w:r>
    </w:p>
    <w:p w14:paraId="7391994F"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Identify opportunities to strengthen SDoH integration within graduate SLP didactic coursework, clinical education, and workforce preparation.</w:t>
      </w:r>
    </w:p>
    <w:p w14:paraId="33B36D54"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Rachel S. Tyrone, PhD, CCC-SLP, is an Assistant Professor in the John D. Bower School of Population Health at the University of Mississippi Medical Center and a clinician-scientist specializing in early childhood development, speech-language pathology, and population health. Her research examines how adverse childhood experiences, maternal mental health, and social determinants of health influence child development and family well-being. Dr. Tyrone also leads interdisciplinary training initiatives focused on equitable, developmentally informed care for children and families.</w:t>
      </w:r>
    </w:p>
    <w:p w14:paraId="0575EC49" w14:textId="77777777" w:rsidR="00B26E13" w:rsidRPr="004B16C6" w:rsidRDefault="00000000">
      <w:r w:rsidRPr="004B16C6">
        <w:rPr>
          <w:rFonts w:ascii="Arial" w:eastAsia="Arial" w:hAnsi="Arial"/>
          <w:sz w:val="22"/>
        </w:rPr>
        <w:t>Torrey Robinson is a third-year doctoral student in Population Health Science at the University of Mississippi Medical Center and a licensed speech-language pathologist with training in early childhood development and infant mental health. She is also a research fellow with the NIH-funded Southern Center for Maternal Health Equity. Her research examines how multilevel social and structural factors shape maternal health, early childhood development, healthcare access, health systems strengthening, and health equity.</w:t>
      </w:r>
    </w:p>
    <w:p w14:paraId="17F66BE9"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Rachel S. Tyrone, PhD, CCC-SLP</w:t>
      </w:r>
    </w:p>
    <w:p w14:paraId="639696BE"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2321F3B5"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Professional; Fellow in the W.K. Kellogg Foundation Community Leadership Network</w:t>
      </w:r>
    </w:p>
    <w:p w14:paraId="688F23D1" w14:textId="77777777" w:rsidR="00B26E13" w:rsidRPr="004B16C6" w:rsidRDefault="00000000">
      <w:r w:rsidRPr="004B16C6">
        <w:rPr>
          <w:rFonts w:ascii="Arial" w:eastAsia="Arial" w:hAnsi="Arial"/>
          <w:sz w:val="22"/>
        </w:rPr>
        <w:t>Torrey R. Robinson</w:t>
      </w:r>
    </w:p>
    <w:p w14:paraId="565E0A8D"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70C7A633"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363FF0B5" w14:textId="77777777" w:rsidR="00B26E13" w:rsidRPr="004B16C6" w:rsidRDefault="00B26E13"/>
    <w:p w14:paraId="4E022519" w14:textId="77777777" w:rsidR="00B26E13" w:rsidRPr="004B16C6" w:rsidRDefault="00000000">
      <w:r w:rsidRPr="004B16C6">
        <w:rPr>
          <w:rFonts w:ascii="Arial" w:eastAsia="Arial" w:hAnsi="Arial"/>
          <w:b/>
          <w:sz w:val="22"/>
        </w:rPr>
        <w:t>10:00 AM - 11:00 AM</w:t>
      </w:r>
      <w:r w:rsidRPr="004B16C6">
        <w:rPr>
          <w:rFonts w:ascii="Arial" w:eastAsia="Arial" w:hAnsi="Arial"/>
          <w:b/>
          <w:sz w:val="22"/>
        </w:rPr>
        <w:br/>
        <w:t xml:space="preserve">Title: </w:t>
      </w:r>
      <w:r w:rsidRPr="004B16C6">
        <w:rPr>
          <w:rFonts w:ascii="Arial" w:eastAsia="Arial" w:hAnsi="Arial"/>
          <w:sz w:val="22"/>
        </w:rPr>
        <w:t>School SLPs Connect: Issues, Ideas, and Solutions</w:t>
      </w:r>
    </w:p>
    <w:p w14:paraId="435605A6"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Stacey Garcia, M.S., CCC-SLP</w:t>
      </w:r>
    </w:p>
    <w:p w14:paraId="56239BC7"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Introductory</w:t>
      </w:r>
    </w:p>
    <w:p w14:paraId="2F1BFF67"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6021F1A6"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 xml:space="preserve">Join fellow school-based SLPs for an interactive discussion focused on current issues impacting practice. Participants will exchange ideas, explore emerging trends, discuss challenges related to service delivery and compliance, and share practical solutions. This collaborative session provides opportunities for networking, problem-solving, and identifying strategies that can be implemented in school settings. </w:t>
      </w:r>
    </w:p>
    <w:p w14:paraId="11406857" w14:textId="77777777" w:rsidR="00B26E13" w:rsidRPr="004B16C6" w:rsidRDefault="00000000">
      <w:r w:rsidRPr="004B16C6">
        <w:rPr>
          <w:rFonts w:ascii="Arial" w:eastAsia="Arial" w:hAnsi="Arial"/>
          <w:b/>
          <w:sz w:val="22"/>
        </w:rPr>
        <w:lastRenderedPageBreak/>
        <w:t xml:space="preserve">Learning Objectives: </w:t>
      </w:r>
    </w:p>
    <w:p w14:paraId="6EEF8ED2"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Identify emerging issues impacting school-based speech-language pathology practice</w:t>
      </w:r>
    </w:p>
    <w:p w14:paraId="7746F77C"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Discuss strategies for addressing common clinical, compliance, and workload challenges</w:t>
      </w:r>
    </w:p>
    <w:p w14:paraId="78915125"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Apply peer-shared solutions to support effective service delivery in educational settings</w:t>
      </w:r>
    </w:p>
    <w:p w14:paraId="79E2F771"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Stacey Garcia, M.S., CCC-SLP, serves as Vice President for School Issues for the Mississippi Speech-Language-Hearing Association and Lead Speech-Language Pathologist for Biloxi Public Schools. With more than 20 years of experience primarily in school-based settings, she has served students across multiple states. Stacey is dedicated to supporting student success, mentoring clinicians, and advancing the profession through leadership, advocacy, and collaboration.</w:t>
      </w:r>
    </w:p>
    <w:p w14:paraId="133BA5C3"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Stacey Garcia, M.S., CCC-SLP</w:t>
      </w:r>
    </w:p>
    <w:p w14:paraId="7252D91E"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6F604556" w14:textId="71EEFC10" w:rsidR="00B26E13" w:rsidRPr="004B16C6" w:rsidRDefault="1CCF1A04" w:rsidP="30588C02">
      <w:pPr>
        <w:rPr>
          <w:rFonts w:ascii="Arial" w:eastAsia="Arial" w:hAnsi="Arial"/>
          <w:sz w:val="22"/>
          <w:szCs w:val="22"/>
        </w:rPr>
      </w:pPr>
      <w:r w:rsidRPr="004B16C6">
        <w:rPr>
          <w:rFonts w:ascii="Arial" w:eastAsia="Arial" w:hAnsi="Arial"/>
          <w:b/>
          <w:bCs/>
          <w:sz w:val="22"/>
          <w:szCs w:val="22"/>
        </w:rPr>
        <w:t xml:space="preserve">Nonfinancial – </w:t>
      </w:r>
      <w:r w:rsidRPr="004B16C6">
        <w:rPr>
          <w:rFonts w:ascii="Arial" w:eastAsia="Arial" w:hAnsi="Arial"/>
          <w:sz w:val="22"/>
          <w:szCs w:val="22"/>
        </w:rPr>
        <w:t>Professional; MSHA</w:t>
      </w:r>
      <w:r w:rsidR="4A156097" w:rsidRPr="004B16C6">
        <w:rPr>
          <w:rFonts w:ascii="Arial" w:eastAsia="Arial" w:hAnsi="Arial"/>
          <w:sz w:val="22"/>
          <w:szCs w:val="22"/>
        </w:rPr>
        <w:t xml:space="preserve"> executive board</w:t>
      </w:r>
    </w:p>
    <w:p w14:paraId="5B50F4BE" w14:textId="77777777" w:rsidR="00B26E13" w:rsidRPr="004B16C6" w:rsidRDefault="00B26E13"/>
    <w:p w14:paraId="4BCA0AA5" w14:textId="77777777" w:rsidR="00B26E13" w:rsidRPr="004B16C6" w:rsidRDefault="00000000">
      <w:r w:rsidRPr="004B16C6">
        <w:rPr>
          <w:rFonts w:ascii="Arial" w:eastAsia="Arial" w:hAnsi="Arial"/>
          <w:b/>
          <w:sz w:val="22"/>
        </w:rPr>
        <w:t>10:00 AM - 11:00 AM</w:t>
      </w:r>
      <w:r w:rsidRPr="004B16C6">
        <w:rPr>
          <w:rFonts w:ascii="Arial" w:eastAsia="Arial" w:hAnsi="Arial"/>
          <w:b/>
          <w:sz w:val="22"/>
        </w:rPr>
        <w:br/>
        <w:t xml:space="preserve">Title: </w:t>
      </w:r>
      <w:r w:rsidRPr="004B16C6">
        <w:rPr>
          <w:rFonts w:ascii="Arial" w:eastAsia="Arial" w:hAnsi="Arial"/>
          <w:sz w:val="22"/>
        </w:rPr>
        <w:t>Therapeutic Harmony: Evidence Based Music and Sensory Interventions for Speech</w:t>
      </w:r>
    </w:p>
    <w:p w14:paraId="21072BD1"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Kevin Simmons M.S., CCC-SLP</w:t>
      </w:r>
    </w:p>
    <w:p w14:paraId="2B28BC88"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Introductory</w:t>
      </w:r>
    </w:p>
    <w:p w14:paraId="54D56B72"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1A87DD8B"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 xml:space="preserve">Participants will examine the neuroscience behind music, sensory processing, and learning, along with current research supporting their application in pediatric speech-language pathology. Through practical demonstrations, video examples, and case studies, attendees will learn how to incorporate rhythm, melody, movement, and sensory supports into treatment for children with a variety of communication disorders. </w:t>
      </w:r>
    </w:p>
    <w:p w14:paraId="694ACAE7" w14:textId="77777777" w:rsidR="00B26E13" w:rsidRPr="004B16C6" w:rsidRDefault="00000000">
      <w:r w:rsidRPr="004B16C6">
        <w:rPr>
          <w:rFonts w:ascii="Arial" w:eastAsia="Arial" w:hAnsi="Arial"/>
          <w:b/>
          <w:sz w:val="22"/>
        </w:rPr>
        <w:t xml:space="preserve">Learning Objectives: </w:t>
      </w:r>
    </w:p>
    <w:p w14:paraId="7556DC9A"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Explain how music + sensory integration support speech and language development</w:t>
      </w:r>
    </w:p>
    <w:p w14:paraId="2059F43C" w14:textId="203535D0" w:rsidR="00B26E13" w:rsidRPr="004B16C6" w:rsidRDefault="1CCF1A04">
      <w:pPr>
        <w:ind w:left="1080" w:hanging="540"/>
      </w:pPr>
      <w:r w:rsidRPr="004B16C6">
        <w:rPr>
          <w:rFonts w:ascii="Arial" w:eastAsia="Arial" w:hAnsi="Arial"/>
          <w:b/>
          <w:bCs/>
          <w:sz w:val="22"/>
          <w:szCs w:val="22"/>
        </w:rPr>
        <w:t>2.</w:t>
      </w:r>
      <w:r w:rsidRPr="004B16C6">
        <w:tab/>
      </w:r>
      <w:r w:rsidRPr="004B16C6">
        <w:rPr>
          <w:rFonts w:ascii="Arial" w:eastAsia="Arial" w:hAnsi="Arial"/>
          <w:sz w:val="22"/>
          <w:szCs w:val="22"/>
        </w:rPr>
        <w:t>Demonstrate at least 3 music-based and 3 sensory-based intervention strategies</w:t>
      </w:r>
    </w:p>
    <w:p w14:paraId="35FB780A"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Apply evidence-based music and sensory tools to current therapy practices</w:t>
      </w:r>
    </w:p>
    <w:p w14:paraId="0B38F419"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Kevin Simmons M.S., CCC-SLP is a licensed pediatric speech therapist practicing in North Georgia. In addition to speech therapy, he is a sensory barber. He has a passion for serving the youth and giving back to his community. He specializes in sensory integration, music integration, assessing and treating childhood apraxia of speech, articulation disorders, AAC speciality, and gross motor movements to promote communication. He is eager to learn more and provide free resources online as well as sensory haircuts.</w:t>
      </w:r>
    </w:p>
    <w:p w14:paraId="22F91C1B"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Kevin Simmons M.S., CCC-SLP</w:t>
      </w:r>
    </w:p>
    <w:p w14:paraId="49B7F40D"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Consulting or Speaking Fee; Mississippi Speech Language Hearing Association</w:t>
      </w:r>
    </w:p>
    <w:p w14:paraId="311A7210"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5E969365" w14:textId="77777777" w:rsidR="00B26E13" w:rsidRPr="004B16C6" w:rsidRDefault="00B26E13"/>
    <w:p w14:paraId="51A183C0" w14:textId="77777777" w:rsidR="00B26E13" w:rsidRPr="004B16C6" w:rsidRDefault="00000000">
      <w:r w:rsidRPr="004B16C6">
        <w:rPr>
          <w:rFonts w:ascii="Arial" w:eastAsia="Arial" w:hAnsi="Arial"/>
          <w:b/>
          <w:sz w:val="22"/>
        </w:rPr>
        <w:t>10:30 AM - 11:30 AM</w:t>
      </w:r>
      <w:r w:rsidRPr="004B16C6">
        <w:rPr>
          <w:rFonts w:ascii="Arial" w:eastAsia="Arial" w:hAnsi="Arial"/>
          <w:b/>
          <w:sz w:val="22"/>
        </w:rPr>
        <w:br/>
        <w:t xml:space="preserve">Title: </w:t>
      </w:r>
      <w:r w:rsidRPr="004B16C6">
        <w:rPr>
          <w:rFonts w:ascii="Arial" w:eastAsia="Arial" w:hAnsi="Arial"/>
          <w:sz w:val="22"/>
        </w:rPr>
        <w:t>From Reactive to Proactive: New considerations for TEP Management in the Head and Neck Cancer Patient</w:t>
      </w:r>
    </w:p>
    <w:p w14:paraId="3C483278" w14:textId="07FBFF38" w:rsidR="00B26E13" w:rsidRPr="004B16C6" w:rsidRDefault="1CCF1A04">
      <w:r w:rsidRPr="004B16C6">
        <w:rPr>
          <w:rFonts w:ascii="Arial" w:eastAsia="Arial" w:hAnsi="Arial"/>
          <w:b/>
          <w:bCs/>
          <w:sz w:val="22"/>
          <w:szCs w:val="22"/>
        </w:rPr>
        <w:t xml:space="preserve">Author: </w:t>
      </w:r>
      <w:r w:rsidR="5A756DD2" w:rsidRPr="004B16C6">
        <w:rPr>
          <w:rFonts w:ascii="Arial" w:eastAsia="Arial" w:hAnsi="Arial"/>
          <w:sz w:val="22"/>
          <w:szCs w:val="22"/>
        </w:rPr>
        <w:t>Josie Alston, M.A., CCC-SLP</w:t>
      </w:r>
    </w:p>
    <w:p w14:paraId="38C4F7A4" w14:textId="7C9A7B7D" w:rsidR="00B26E13" w:rsidRPr="004B16C6" w:rsidRDefault="1CCF1A04" w:rsidP="30588C02">
      <w:pPr>
        <w:rPr>
          <w:rFonts w:ascii="Arial" w:eastAsia="Arial" w:hAnsi="Arial"/>
          <w:sz w:val="22"/>
          <w:szCs w:val="22"/>
        </w:rPr>
      </w:pPr>
      <w:r w:rsidRPr="004B16C6">
        <w:rPr>
          <w:rFonts w:ascii="Arial" w:eastAsia="Arial" w:hAnsi="Arial"/>
          <w:b/>
          <w:bCs/>
          <w:sz w:val="22"/>
          <w:szCs w:val="22"/>
        </w:rPr>
        <w:t xml:space="preserve">Instructional Level: </w:t>
      </w:r>
      <w:r w:rsidR="56E81598" w:rsidRPr="004B16C6">
        <w:rPr>
          <w:rFonts w:ascii="Arial" w:eastAsia="Arial" w:hAnsi="Arial"/>
          <w:sz w:val="22"/>
          <w:szCs w:val="22"/>
        </w:rPr>
        <w:t>Intermediate</w:t>
      </w:r>
    </w:p>
    <w:p w14:paraId="775D2471"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4B4C0966" w14:textId="3AD1AA73" w:rsidR="00B26E13" w:rsidRPr="004B16C6" w:rsidRDefault="1CCF1A04">
      <w:r w:rsidRPr="004B16C6">
        <w:rPr>
          <w:rFonts w:ascii="Arial" w:eastAsia="Arial" w:hAnsi="Arial"/>
          <w:b/>
          <w:bCs/>
          <w:sz w:val="22"/>
          <w:szCs w:val="22"/>
        </w:rPr>
        <w:t xml:space="preserve">Abstract: </w:t>
      </w:r>
      <w:r w:rsidR="2B7318C8" w:rsidRPr="004B16C6">
        <w:rPr>
          <w:rFonts w:ascii="Arial" w:eastAsia="Arial" w:hAnsi="Arial"/>
          <w:sz w:val="22"/>
          <w:szCs w:val="22"/>
        </w:rPr>
        <w:t xml:space="preserve">Voice prosthesis management involves continuous clinical assessment. Consistent proactive follow-up creates opportunities to address needs early and support positive clinical outcomes. Through case-based examples, this course will explore a proactive, structured </w:t>
      </w:r>
      <w:r w:rsidR="2B7318C8" w:rsidRPr="004B16C6">
        <w:rPr>
          <w:rFonts w:ascii="Arial" w:eastAsia="Arial" w:hAnsi="Arial"/>
          <w:sz w:val="22"/>
          <w:szCs w:val="22"/>
        </w:rPr>
        <w:lastRenderedPageBreak/>
        <w:t>approach to VP management and patient education that enhances efficiency, reduces reactive care, improves incidence of complications and supports sustainable patient-centered practice. New emerging research to support this evidenced based topic will be presented and case studies will be discussed.</w:t>
      </w:r>
    </w:p>
    <w:p w14:paraId="3F115BC1" w14:textId="77777777" w:rsidR="00B26E13" w:rsidRPr="004B16C6" w:rsidRDefault="00000000">
      <w:r w:rsidRPr="004B16C6">
        <w:rPr>
          <w:rFonts w:ascii="Arial" w:eastAsia="Arial" w:hAnsi="Arial"/>
          <w:b/>
          <w:sz w:val="22"/>
        </w:rPr>
        <w:t xml:space="preserve">Learning Objectives: </w:t>
      </w:r>
    </w:p>
    <w:p w14:paraId="17F9E2D1" w14:textId="30A222F3" w:rsidR="00B26E13" w:rsidRPr="004B16C6" w:rsidRDefault="1CCF1A04" w:rsidP="30588C02">
      <w:pPr>
        <w:ind w:left="1080" w:hanging="540"/>
        <w:rPr>
          <w:rFonts w:ascii="Arial" w:eastAsia="Arial" w:hAnsi="Arial"/>
          <w:sz w:val="22"/>
          <w:szCs w:val="22"/>
        </w:rPr>
      </w:pPr>
      <w:r w:rsidRPr="004B16C6">
        <w:rPr>
          <w:rFonts w:ascii="Arial" w:eastAsia="Arial" w:hAnsi="Arial"/>
          <w:b/>
          <w:bCs/>
          <w:sz w:val="22"/>
          <w:szCs w:val="22"/>
        </w:rPr>
        <w:t>1.</w:t>
      </w:r>
      <w:r w:rsidRPr="004B16C6">
        <w:tab/>
      </w:r>
      <w:r w:rsidR="64C3DA0E" w:rsidRPr="004B16C6">
        <w:rPr>
          <w:rFonts w:ascii="Arial" w:eastAsia="Arial" w:hAnsi="Arial"/>
          <w:sz w:val="22"/>
          <w:szCs w:val="22"/>
        </w:rPr>
        <w:t>Discuss the role of consistent clinical follow-up in supporting tracheoesophageal voice prosthesis function, patient education, and self-management.</w:t>
      </w:r>
    </w:p>
    <w:p w14:paraId="687F2E63" w14:textId="23121B43" w:rsidR="00B26E13" w:rsidRPr="004B16C6" w:rsidRDefault="1CCF1A04" w:rsidP="30588C02">
      <w:pPr>
        <w:ind w:left="1080" w:hanging="540"/>
        <w:rPr>
          <w:rFonts w:ascii="Arial" w:eastAsia="Arial" w:hAnsi="Arial"/>
          <w:sz w:val="22"/>
          <w:szCs w:val="22"/>
        </w:rPr>
      </w:pPr>
      <w:r w:rsidRPr="004B16C6">
        <w:rPr>
          <w:rFonts w:ascii="Arial" w:eastAsia="Arial" w:hAnsi="Arial"/>
          <w:b/>
          <w:bCs/>
          <w:sz w:val="22"/>
          <w:szCs w:val="22"/>
        </w:rPr>
        <w:t>2.</w:t>
      </w:r>
      <w:r w:rsidRPr="004B16C6">
        <w:tab/>
      </w:r>
      <w:r w:rsidR="0CDDB047" w:rsidRPr="004B16C6">
        <w:rPr>
          <w:rFonts w:ascii="Arial" w:eastAsia="Arial" w:hAnsi="Arial"/>
          <w:sz w:val="22"/>
          <w:szCs w:val="22"/>
        </w:rPr>
        <w:t>Recognize common challenges associated with ongoing voice prosthesis use and describe clinical strategies to address them</w:t>
      </w:r>
    </w:p>
    <w:p w14:paraId="72236A39" w14:textId="7DB63D3D" w:rsidR="00B26E13" w:rsidRPr="004B16C6" w:rsidRDefault="1CCF1A04" w:rsidP="30588C02">
      <w:pPr>
        <w:ind w:left="1080" w:hanging="540"/>
        <w:rPr>
          <w:rFonts w:ascii="Arial" w:eastAsia="Arial" w:hAnsi="Arial"/>
          <w:sz w:val="22"/>
          <w:szCs w:val="22"/>
        </w:rPr>
      </w:pPr>
      <w:r w:rsidRPr="004B16C6">
        <w:rPr>
          <w:rFonts w:ascii="Arial" w:eastAsia="Arial" w:hAnsi="Arial"/>
          <w:b/>
          <w:bCs/>
          <w:sz w:val="22"/>
          <w:szCs w:val="22"/>
        </w:rPr>
        <w:t>3.</w:t>
      </w:r>
      <w:r w:rsidRPr="004B16C6">
        <w:tab/>
      </w:r>
      <w:r w:rsidR="40FE18B5" w:rsidRPr="004B16C6">
        <w:rPr>
          <w:rFonts w:ascii="Arial" w:eastAsia="Arial" w:hAnsi="Arial"/>
          <w:sz w:val="22"/>
          <w:szCs w:val="22"/>
        </w:rPr>
        <w:t>Identify practical approaches to improving access to care that support continuity for TEP patients.</w:t>
      </w:r>
    </w:p>
    <w:p w14:paraId="53AEF9E0" w14:textId="4F0DD5CB" w:rsidR="00B26E13" w:rsidRPr="004B16C6" w:rsidRDefault="1CCF1A04">
      <w:r w:rsidRPr="004B16C6">
        <w:rPr>
          <w:rFonts w:ascii="Arial" w:eastAsia="Arial" w:hAnsi="Arial"/>
          <w:b/>
          <w:bCs/>
          <w:sz w:val="22"/>
          <w:szCs w:val="22"/>
        </w:rPr>
        <w:t>Biography:</w:t>
      </w:r>
      <w:r w:rsidR="15D993FC" w:rsidRPr="004B16C6">
        <w:rPr>
          <w:rFonts w:ascii="Arial" w:eastAsia="Arial" w:hAnsi="Arial"/>
          <w:b/>
          <w:bCs/>
          <w:sz w:val="22"/>
          <w:szCs w:val="22"/>
        </w:rPr>
        <w:t xml:space="preserve"> </w:t>
      </w:r>
      <w:r w:rsidR="15D993FC" w:rsidRPr="004B16C6">
        <w:rPr>
          <w:rFonts w:ascii="Arial" w:eastAsia="Arial" w:hAnsi="Arial"/>
          <w:sz w:val="22"/>
          <w:szCs w:val="22"/>
        </w:rPr>
        <w:t>Josie Alston is a speech-language pathologist with nearly 30 years of experience working with patients experiencing head or neck cancer and voice and swallowing disorders. In her current role she is the US Manager of Clinical Education for Atos Medical which is the industry leader in laryngectomy, pulmonary rehabilitation and tracheostomy products. She previously served as the Chief of the Division of Speech-Language Pathology at the University of Mississippi Medical Center for 14 years and has been involved with MSHA as a member on the Board in numerous roles as committee chairs, VP of Healthcare, President 2024, and Past President. Currently she also serves on the Audiology and Speech Pathology Licensure Advisory Board for the State of Mississippi and most recently retired from Chairing the Mississippi Council on Developmental Disabilities on which she served for 15 years.</w:t>
      </w:r>
    </w:p>
    <w:p w14:paraId="7AB4F93D" w14:textId="388DF7E8" w:rsidR="00B26E13" w:rsidRPr="004B16C6" w:rsidRDefault="1CCF1A04" w:rsidP="30588C02">
      <w:pPr>
        <w:rPr>
          <w:rFonts w:ascii="Arial" w:eastAsia="Arial" w:hAnsi="Arial"/>
          <w:sz w:val="22"/>
          <w:szCs w:val="22"/>
        </w:rPr>
      </w:pPr>
      <w:r w:rsidRPr="004B16C6">
        <w:rPr>
          <w:rFonts w:ascii="Arial" w:eastAsia="Arial" w:hAnsi="Arial"/>
          <w:b/>
          <w:bCs/>
          <w:sz w:val="22"/>
          <w:szCs w:val="22"/>
        </w:rPr>
        <w:t xml:space="preserve">Disclosures: </w:t>
      </w:r>
      <w:r w:rsidR="7B0146B4" w:rsidRPr="004B16C6">
        <w:rPr>
          <w:rFonts w:ascii="Arial" w:eastAsia="Arial" w:hAnsi="Arial"/>
          <w:sz w:val="22"/>
          <w:szCs w:val="22"/>
        </w:rPr>
        <w:t>Josie Alston, M.A., CCC-SLP</w:t>
      </w:r>
    </w:p>
    <w:p w14:paraId="0BCA8476" w14:textId="56FB1259" w:rsidR="00B26E13" w:rsidRPr="004B16C6" w:rsidRDefault="1CCF1A04">
      <w:r w:rsidRPr="004B16C6">
        <w:rPr>
          <w:rFonts w:ascii="Arial" w:eastAsia="Arial" w:hAnsi="Arial"/>
          <w:b/>
          <w:bCs/>
          <w:sz w:val="22"/>
          <w:szCs w:val="22"/>
        </w:rPr>
        <w:t xml:space="preserve">Financial – </w:t>
      </w:r>
      <w:r w:rsidR="2D7265C4" w:rsidRPr="004B16C6">
        <w:rPr>
          <w:rFonts w:ascii="Arial" w:eastAsia="Arial" w:hAnsi="Arial"/>
          <w:sz w:val="22"/>
          <w:szCs w:val="22"/>
        </w:rPr>
        <w:t>Salaried employee of Atos Medical</w:t>
      </w:r>
    </w:p>
    <w:p w14:paraId="73485A89" w14:textId="17D9AC9C" w:rsidR="00B26E13" w:rsidRPr="004B16C6" w:rsidRDefault="1CCF1A04">
      <w:r w:rsidRPr="004B16C6">
        <w:rPr>
          <w:rFonts w:ascii="Arial" w:eastAsia="Arial" w:hAnsi="Arial"/>
          <w:b/>
          <w:bCs/>
          <w:sz w:val="22"/>
          <w:szCs w:val="22"/>
        </w:rPr>
        <w:t xml:space="preserve">Nonfinancial – </w:t>
      </w:r>
      <w:r w:rsidRPr="004B16C6">
        <w:rPr>
          <w:rFonts w:ascii="Arial" w:eastAsia="Arial" w:hAnsi="Arial"/>
          <w:sz w:val="22"/>
          <w:szCs w:val="22"/>
        </w:rPr>
        <w:t>No</w:t>
      </w:r>
      <w:r w:rsidR="7741842D" w:rsidRPr="004B16C6">
        <w:rPr>
          <w:rFonts w:ascii="Arial" w:eastAsia="Arial" w:hAnsi="Arial"/>
          <w:sz w:val="22"/>
          <w:szCs w:val="22"/>
        </w:rPr>
        <w:t xml:space="preserve"> relevant nonfinancial relationships</w:t>
      </w:r>
    </w:p>
    <w:p w14:paraId="39C63866" w14:textId="77777777" w:rsidR="00B26E13" w:rsidRPr="004B16C6" w:rsidRDefault="00B26E13"/>
    <w:p w14:paraId="046E7A00" w14:textId="77777777" w:rsidR="00B26E13" w:rsidRPr="004B16C6" w:rsidRDefault="00000000">
      <w:r w:rsidRPr="004B16C6">
        <w:rPr>
          <w:rFonts w:ascii="Arial" w:eastAsia="Arial" w:hAnsi="Arial"/>
          <w:b/>
          <w:sz w:val="22"/>
        </w:rPr>
        <w:t>10:30 AM - 11:30 AM</w:t>
      </w:r>
      <w:r w:rsidRPr="004B16C6">
        <w:rPr>
          <w:rFonts w:ascii="Arial" w:eastAsia="Arial" w:hAnsi="Arial"/>
          <w:b/>
          <w:sz w:val="22"/>
        </w:rPr>
        <w:br/>
        <w:t xml:space="preserve">Title: </w:t>
      </w:r>
      <w:r w:rsidRPr="004B16C6">
        <w:rPr>
          <w:rFonts w:ascii="Arial" w:eastAsia="Arial" w:hAnsi="Arial"/>
          <w:sz w:val="22"/>
        </w:rPr>
        <w:t>A Practical Guide to Obtaining an AAC Device for Pediatric Patients</w:t>
      </w:r>
    </w:p>
    <w:p w14:paraId="1D4AF66B"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Amy Walker Dixon, M.S., CCC-SLP Speech Language Pathologist and Alden Parsons, M.S., CF-SLP Speech Language Pathologist</w:t>
      </w:r>
    </w:p>
    <w:p w14:paraId="5FDC24FC"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Introductory</w:t>
      </w:r>
    </w:p>
    <w:p w14:paraId="1B83C7A4"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298EAE3B"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Understanding AAC paperwork is essential for efficiently supporting the patients we serve and ensuring appropriate device selection. This presentation will review the process for obtaining an AAC device through insurance, including device trials, required documentation, funding approval, and the role of AAC representatives.</w:t>
      </w:r>
    </w:p>
    <w:p w14:paraId="61BEC421" w14:textId="77777777" w:rsidR="00B26E13" w:rsidRPr="004B16C6" w:rsidRDefault="00000000">
      <w:r w:rsidRPr="004B16C6">
        <w:rPr>
          <w:rFonts w:ascii="Arial" w:eastAsia="Arial" w:hAnsi="Arial"/>
          <w:b/>
          <w:sz w:val="22"/>
        </w:rPr>
        <w:t xml:space="preserve">Learning Objectives: </w:t>
      </w:r>
    </w:p>
    <w:p w14:paraId="6E7716C1"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Identify different types of Augmentative and Alternative Communication (AAC) systems, including low-tech and high-tech options.</w:t>
      </w:r>
    </w:p>
    <w:p w14:paraId="69B0D21D"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Describe the components of a comprehensive AAC evaluation, including considerations for systems from Prentke Romich Company and Tobii Dynavox.</w:t>
      </w:r>
    </w:p>
    <w:p w14:paraId="3F7980DF"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Explain the process for AAC device trials, documentation, funding approval, and how to access AAC representative support and resources</w:t>
      </w:r>
    </w:p>
    <w:p w14:paraId="3351B8CA" w14:textId="38D51B3A" w:rsidR="00B26E13" w:rsidRPr="004B16C6" w:rsidRDefault="1CCF1A04">
      <w:r w:rsidRPr="004B16C6">
        <w:rPr>
          <w:rFonts w:ascii="Arial" w:eastAsia="Arial" w:hAnsi="Arial"/>
          <w:b/>
          <w:bCs/>
          <w:sz w:val="22"/>
          <w:szCs w:val="22"/>
        </w:rPr>
        <w:t xml:space="preserve">Biography: </w:t>
      </w:r>
      <w:r w:rsidRPr="004B16C6">
        <w:rPr>
          <w:rFonts w:ascii="Arial" w:eastAsia="Arial" w:hAnsi="Arial"/>
          <w:sz w:val="22"/>
          <w:szCs w:val="22"/>
        </w:rPr>
        <w:t>My name is Amy Walker Dixon, and I am a speech-language pathologist at the University of Mississippi Medical Center. I provide outpatient pediatrics speech therapy. I earned my Master of Science in Communication Sciences and Disorders from the University of Mississippi. I am a member of the American Speech-Language-Hearing Association and the Mississippi Speech-Language-Hearing Association, serve as University Chair.</w:t>
      </w:r>
    </w:p>
    <w:p w14:paraId="612AE5B0" w14:textId="77777777" w:rsidR="00B26E13" w:rsidRPr="004B16C6" w:rsidRDefault="1CCF1A04" w:rsidP="30588C02">
      <w:pPr>
        <w:rPr>
          <w:rFonts w:ascii="Arial" w:eastAsia="Arial" w:hAnsi="Arial"/>
          <w:sz w:val="22"/>
          <w:szCs w:val="22"/>
        </w:rPr>
      </w:pPr>
      <w:r w:rsidRPr="004B16C6">
        <w:rPr>
          <w:rFonts w:ascii="Arial" w:eastAsia="Arial" w:hAnsi="Arial"/>
          <w:sz w:val="22"/>
          <w:szCs w:val="22"/>
        </w:rPr>
        <w:t>Not provided in CFP spreadsheet</w:t>
      </w:r>
    </w:p>
    <w:p w14:paraId="45BA75A4"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Amy Walker Dixon, M.S., CCC-SLP Speech Language Pathologist</w:t>
      </w:r>
    </w:p>
    <w:p w14:paraId="1D3FF337"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University of Mississippi Medical Center</w:t>
      </w:r>
    </w:p>
    <w:p w14:paraId="39624844"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0A7B36E4" w14:textId="77777777" w:rsidR="00B26E13" w:rsidRPr="004B16C6" w:rsidRDefault="00000000">
      <w:r w:rsidRPr="004B16C6">
        <w:rPr>
          <w:rFonts w:ascii="Arial" w:eastAsia="Arial" w:hAnsi="Arial"/>
          <w:sz w:val="22"/>
        </w:rPr>
        <w:lastRenderedPageBreak/>
        <w:t>Alden Parsons, M.S., CF-SLP Speech Language Pathologist</w:t>
      </w:r>
    </w:p>
    <w:p w14:paraId="33F588AB"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w:t>
      </w:r>
    </w:p>
    <w:p w14:paraId="6D88D8AB"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35ECFC14" w14:textId="77777777" w:rsidR="00B26E13" w:rsidRPr="004B16C6" w:rsidRDefault="00B26E13"/>
    <w:p w14:paraId="5F8F4ABA" w14:textId="77777777" w:rsidR="00B26E13" w:rsidRPr="004B16C6" w:rsidRDefault="00000000">
      <w:r w:rsidRPr="004B16C6">
        <w:rPr>
          <w:rFonts w:ascii="Arial" w:eastAsia="Arial" w:hAnsi="Arial"/>
          <w:b/>
          <w:sz w:val="22"/>
        </w:rPr>
        <w:t>1:00 PM - 2:00 PM</w:t>
      </w:r>
      <w:r w:rsidRPr="004B16C6">
        <w:rPr>
          <w:rFonts w:ascii="Arial" w:eastAsia="Arial" w:hAnsi="Arial"/>
          <w:b/>
          <w:sz w:val="22"/>
        </w:rPr>
        <w:br/>
        <w:t xml:space="preserve">Title: </w:t>
      </w:r>
      <w:r w:rsidRPr="004B16C6">
        <w:rPr>
          <w:rFonts w:ascii="Arial" w:eastAsia="Arial" w:hAnsi="Arial"/>
          <w:sz w:val="22"/>
        </w:rPr>
        <w:t xml:space="preserve">Hear </w:t>
      </w:r>
      <w:proofErr w:type="gramStart"/>
      <w:r w:rsidRPr="004B16C6">
        <w:rPr>
          <w:rFonts w:ascii="Arial" w:eastAsia="Arial" w:hAnsi="Arial"/>
          <w:sz w:val="22"/>
        </w:rPr>
        <w:t>To</w:t>
      </w:r>
      <w:proofErr w:type="gramEnd"/>
      <w:r w:rsidRPr="004B16C6">
        <w:rPr>
          <w:rFonts w:ascii="Arial" w:eastAsia="Arial" w:hAnsi="Arial"/>
          <w:sz w:val="22"/>
        </w:rPr>
        <w:t xml:space="preserve"> Care: Mobile Pediatric Audiology for Rural Communities</w:t>
      </w:r>
    </w:p>
    <w:p w14:paraId="1732BC02" w14:textId="20964D50" w:rsidR="00B26E13" w:rsidRPr="004B16C6" w:rsidRDefault="1CCF1A04" w:rsidP="30588C02">
      <w:pPr>
        <w:rPr>
          <w:rFonts w:ascii="Arial" w:eastAsia="Arial" w:hAnsi="Arial"/>
          <w:sz w:val="22"/>
          <w:szCs w:val="22"/>
        </w:rPr>
      </w:pPr>
      <w:r w:rsidRPr="004B16C6">
        <w:rPr>
          <w:rFonts w:ascii="Arial" w:eastAsia="Arial" w:hAnsi="Arial"/>
          <w:b/>
          <w:bCs/>
          <w:sz w:val="22"/>
          <w:szCs w:val="22"/>
        </w:rPr>
        <w:t xml:space="preserve">Author: </w:t>
      </w:r>
      <w:r w:rsidR="0D5D40A7" w:rsidRPr="004B16C6">
        <w:rPr>
          <w:rFonts w:ascii="Arial" w:eastAsia="Arial" w:hAnsi="Arial"/>
          <w:sz w:val="22"/>
          <w:szCs w:val="22"/>
        </w:rPr>
        <w:t xml:space="preserve">Monica Glapion </w:t>
      </w:r>
      <w:proofErr w:type="gramStart"/>
      <w:r w:rsidR="0D5D40A7" w:rsidRPr="004B16C6">
        <w:rPr>
          <w:rFonts w:ascii="Arial" w:eastAsia="Arial" w:hAnsi="Arial"/>
          <w:sz w:val="22"/>
          <w:szCs w:val="22"/>
        </w:rPr>
        <w:t>M.S.,CCC</w:t>
      </w:r>
      <w:proofErr w:type="gramEnd"/>
      <w:r w:rsidR="0D5D40A7" w:rsidRPr="004B16C6">
        <w:rPr>
          <w:rFonts w:ascii="Arial" w:eastAsia="Arial" w:hAnsi="Arial"/>
          <w:sz w:val="22"/>
          <w:szCs w:val="22"/>
        </w:rPr>
        <w:t>-A</w:t>
      </w:r>
    </w:p>
    <w:p w14:paraId="10634490" w14:textId="61F51BF6" w:rsidR="00B26E13" w:rsidRPr="004B16C6" w:rsidRDefault="1CCF1A04" w:rsidP="30588C02">
      <w:pPr>
        <w:rPr>
          <w:rFonts w:ascii="Arial" w:eastAsia="Arial" w:hAnsi="Arial"/>
          <w:sz w:val="22"/>
          <w:szCs w:val="22"/>
        </w:rPr>
      </w:pPr>
      <w:r w:rsidRPr="004B16C6">
        <w:rPr>
          <w:rFonts w:ascii="Arial" w:eastAsia="Arial" w:hAnsi="Arial"/>
          <w:b/>
          <w:bCs/>
          <w:sz w:val="22"/>
          <w:szCs w:val="22"/>
        </w:rPr>
        <w:t xml:space="preserve">Instructional Level: </w:t>
      </w:r>
      <w:r w:rsidR="1BFC08F0" w:rsidRPr="004B16C6">
        <w:rPr>
          <w:rFonts w:ascii="Arial" w:eastAsia="Arial" w:hAnsi="Arial"/>
          <w:sz w:val="22"/>
          <w:szCs w:val="22"/>
        </w:rPr>
        <w:t>Introductory</w:t>
      </w:r>
    </w:p>
    <w:p w14:paraId="4B4A05C1" w14:textId="77777777" w:rsidR="00B26E13" w:rsidRPr="004B16C6" w:rsidRDefault="1CCF1A04" w:rsidP="30588C02">
      <w:pPr>
        <w:rPr>
          <w:rFonts w:ascii="Arial" w:eastAsia="Arial" w:hAnsi="Arial"/>
          <w:sz w:val="22"/>
          <w:szCs w:val="22"/>
        </w:rPr>
      </w:pPr>
      <w:r w:rsidRPr="004B16C6">
        <w:rPr>
          <w:rFonts w:ascii="Arial" w:eastAsia="Arial" w:hAnsi="Arial"/>
          <w:b/>
          <w:bCs/>
          <w:sz w:val="22"/>
          <w:szCs w:val="22"/>
        </w:rPr>
        <w:t xml:space="preserve">Time: </w:t>
      </w:r>
      <w:r w:rsidRPr="004B16C6">
        <w:rPr>
          <w:rFonts w:ascii="Arial" w:eastAsia="Arial" w:hAnsi="Arial"/>
          <w:sz w:val="22"/>
          <w:szCs w:val="22"/>
        </w:rPr>
        <w:t>60 Minutes</w:t>
      </w:r>
    </w:p>
    <w:p w14:paraId="71CB94DA" w14:textId="11BF6DB5" w:rsidR="00B26E13" w:rsidRPr="004B16C6" w:rsidRDefault="1CCF1A04" w:rsidP="30588C02">
      <w:pPr>
        <w:rPr>
          <w:rFonts w:ascii="Arial" w:eastAsia="Arial" w:hAnsi="Arial"/>
          <w:sz w:val="22"/>
          <w:szCs w:val="22"/>
        </w:rPr>
      </w:pPr>
      <w:r w:rsidRPr="004B16C6">
        <w:rPr>
          <w:rFonts w:ascii="Arial" w:eastAsia="Arial" w:hAnsi="Arial"/>
          <w:b/>
          <w:bCs/>
          <w:sz w:val="22"/>
          <w:szCs w:val="22"/>
        </w:rPr>
        <w:t xml:space="preserve">Abstract: </w:t>
      </w:r>
      <w:r w:rsidR="75DFC60F" w:rsidRPr="004B16C6">
        <w:rPr>
          <w:rFonts w:ascii="Arial" w:eastAsia="Arial" w:hAnsi="Arial"/>
          <w:sz w:val="22"/>
          <w:szCs w:val="22"/>
        </w:rPr>
        <w:t xml:space="preserve">The Georgia Mobile Audiology (GMA) program, a collaboration borne from Georgia’s Language and Literacy Law (Act 462) was introduced in 2019. GMA aims to reduce health disparities throughout Georgia by bringing audiological services to families.  </w:t>
      </w:r>
      <w:r w:rsidR="661304DF" w:rsidRPr="004B16C6">
        <w:rPr>
          <w:rFonts w:ascii="Arial" w:eastAsia="Arial" w:hAnsi="Arial"/>
          <w:sz w:val="22"/>
          <w:szCs w:val="22"/>
        </w:rPr>
        <w:t>In this presentation, I will outline the key steps for delivering pediatric mobile audiology services, discuss logistical challenges, and explore strategies for enhancing service provision through educational outreach.</w:t>
      </w:r>
    </w:p>
    <w:p w14:paraId="2A1A63EF" w14:textId="77777777" w:rsidR="00B26E13" w:rsidRPr="004B16C6" w:rsidRDefault="1CCF1A04" w:rsidP="30588C02">
      <w:pPr>
        <w:rPr>
          <w:rFonts w:ascii="Arial" w:eastAsia="Arial" w:hAnsi="Arial"/>
          <w:b/>
          <w:bCs/>
          <w:sz w:val="22"/>
          <w:szCs w:val="22"/>
        </w:rPr>
      </w:pPr>
      <w:r w:rsidRPr="004B16C6">
        <w:rPr>
          <w:rFonts w:ascii="Arial" w:eastAsia="Arial" w:hAnsi="Arial"/>
          <w:b/>
          <w:bCs/>
          <w:sz w:val="22"/>
          <w:szCs w:val="22"/>
        </w:rPr>
        <w:t xml:space="preserve">Learning Objectives: </w:t>
      </w:r>
    </w:p>
    <w:p w14:paraId="5178A1AA" w14:textId="6ED97AE5" w:rsidR="00B26E13" w:rsidRPr="004B16C6" w:rsidRDefault="1CCF1A04" w:rsidP="30588C02">
      <w:pPr>
        <w:ind w:left="1080" w:hanging="540"/>
        <w:rPr>
          <w:rFonts w:ascii="Arial" w:eastAsia="Arial" w:hAnsi="Arial"/>
          <w:sz w:val="22"/>
          <w:szCs w:val="22"/>
        </w:rPr>
      </w:pPr>
      <w:r w:rsidRPr="004B16C6">
        <w:rPr>
          <w:rFonts w:ascii="Arial" w:eastAsia="Arial" w:hAnsi="Arial"/>
          <w:b/>
          <w:bCs/>
          <w:sz w:val="22"/>
          <w:szCs w:val="22"/>
        </w:rPr>
        <w:t>1.</w:t>
      </w:r>
      <w:r w:rsidRPr="004B16C6">
        <w:tab/>
      </w:r>
      <w:r w:rsidR="71DEC125" w:rsidRPr="004B16C6">
        <w:rPr>
          <w:rFonts w:ascii="Arial" w:eastAsia="Arial" w:hAnsi="Arial"/>
          <w:sz w:val="22"/>
          <w:szCs w:val="22"/>
        </w:rPr>
        <w:t>List the essential steps required to start providing pediatric mobile audiology services</w:t>
      </w:r>
    </w:p>
    <w:p w14:paraId="1BDEC86F" w14:textId="50CFFA31" w:rsidR="00B26E13" w:rsidRPr="004B16C6" w:rsidRDefault="1CCF1A04" w:rsidP="30588C02">
      <w:pPr>
        <w:ind w:left="1080" w:hanging="540"/>
        <w:rPr>
          <w:rFonts w:ascii="Arial" w:eastAsia="Arial" w:hAnsi="Arial"/>
          <w:sz w:val="22"/>
          <w:szCs w:val="22"/>
        </w:rPr>
      </w:pPr>
      <w:r w:rsidRPr="004B16C6">
        <w:rPr>
          <w:rFonts w:ascii="Arial" w:eastAsia="Arial" w:hAnsi="Arial"/>
          <w:b/>
          <w:bCs/>
          <w:sz w:val="22"/>
          <w:szCs w:val="22"/>
        </w:rPr>
        <w:t>2.</w:t>
      </w:r>
      <w:r w:rsidRPr="004B16C6">
        <w:tab/>
      </w:r>
      <w:r w:rsidR="4D48EB72" w:rsidRPr="004B16C6">
        <w:rPr>
          <w:rFonts w:ascii="Arial" w:eastAsia="Arial" w:hAnsi="Arial"/>
          <w:sz w:val="22"/>
          <w:szCs w:val="22"/>
        </w:rPr>
        <w:t xml:space="preserve">Analyze key challenges specific to pediatric mobile audiology service provision  </w:t>
      </w:r>
    </w:p>
    <w:p w14:paraId="4CBBFD5A" w14:textId="692DC233" w:rsidR="00B26E13" w:rsidRPr="004B16C6" w:rsidRDefault="1CCF1A04" w:rsidP="30588C02">
      <w:pPr>
        <w:ind w:left="1080" w:hanging="540"/>
        <w:rPr>
          <w:rFonts w:ascii="Arial" w:eastAsia="Arial" w:hAnsi="Arial"/>
          <w:sz w:val="22"/>
          <w:szCs w:val="22"/>
        </w:rPr>
      </w:pPr>
      <w:r w:rsidRPr="004B16C6">
        <w:rPr>
          <w:rFonts w:ascii="Arial" w:eastAsia="Arial" w:hAnsi="Arial"/>
          <w:b/>
          <w:bCs/>
          <w:sz w:val="22"/>
          <w:szCs w:val="22"/>
        </w:rPr>
        <w:t>3.</w:t>
      </w:r>
      <w:r w:rsidRPr="004B16C6">
        <w:tab/>
      </w:r>
      <w:r w:rsidR="14265F49" w:rsidRPr="004B16C6">
        <w:rPr>
          <w:rFonts w:ascii="Arial" w:eastAsia="Arial" w:hAnsi="Arial"/>
          <w:sz w:val="22"/>
          <w:szCs w:val="22"/>
        </w:rPr>
        <w:t xml:space="preserve">Integrate educational outreach and promotion into pediatric mobile audiology  </w:t>
      </w:r>
    </w:p>
    <w:p w14:paraId="62F333EB" w14:textId="4C2A91B9" w:rsidR="00B26E13" w:rsidRPr="004B16C6" w:rsidRDefault="1CCF1A04" w:rsidP="30588C02">
      <w:pPr>
        <w:rPr>
          <w:rFonts w:ascii="Arial" w:eastAsia="Arial" w:hAnsi="Arial"/>
          <w:sz w:val="22"/>
          <w:szCs w:val="22"/>
        </w:rPr>
      </w:pPr>
      <w:r w:rsidRPr="004B16C6">
        <w:rPr>
          <w:rFonts w:ascii="Arial" w:eastAsia="Arial" w:hAnsi="Arial"/>
          <w:b/>
          <w:bCs/>
          <w:sz w:val="22"/>
          <w:szCs w:val="22"/>
        </w:rPr>
        <w:t xml:space="preserve">Biography: </w:t>
      </w:r>
      <w:r w:rsidR="2ADD4A5C" w:rsidRPr="004B16C6">
        <w:rPr>
          <w:rFonts w:ascii="Arial" w:eastAsia="Arial" w:hAnsi="Arial"/>
          <w:sz w:val="22"/>
          <w:szCs w:val="22"/>
        </w:rPr>
        <w:t>Monica Glapion serves as a pediatric audiologist and the program director of the Georgia Mobile Audiology Program, within the Georgia Department of Education’s State Schools Outreach. With more than 22 years of experience serving children and families through audiology. Her child-centered approach and commitment to improving access to care have helped create positive outcomes for children across Georgia. She is an active member of professional audiology organizations. Outside of work, Monica enjoys movie nights and cooking with her husband and their three daughters.</w:t>
      </w:r>
    </w:p>
    <w:p w14:paraId="271BB07D" w14:textId="6605564C" w:rsidR="00B26E13" w:rsidRPr="004B16C6" w:rsidRDefault="1CCF1A04" w:rsidP="30588C02">
      <w:pPr>
        <w:rPr>
          <w:rFonts w:ascii="Arial" w:eastAsia="Arial" w:hAnsi="Arial"/>
          <w:sz w:val="22"/>
          <w:szCs w:val="22"/>
        </w:rPr>
      </w:pPr>
      <w:r w:rsidRPr="004B16C6">
        <w:rPr>
          <w:rFonts w:ascii="Arial" w:eastAsia="Arial" w:hAnsi="Arial"/>
          <w:b/>
          <w:bCs/>
          <w:sz w:val="22"/>
          <w:szCs w:val="22"/>
        </w:rPr>
        <w:t xml:space="preserve">Disclosures: </w:t>
      </w:r>
      <w:r w:rsidR="47438D0F" w:rsidRPr="004B16C6">
        <w:rPr>
          <w:rFonts w:ascii="Arial" w:eastAsia="Arial" w:hAnsi="Arial"/>
          <w:sz w:val="22"/>
          <w:szCs w:val="22"/>
        </w:rPr>
        <w:t>Monica Glapion, M.S., CCC-A</w:t>
      </w:r>
    </w:p>
    <w:p w14:paraId="6C4E7763" w14:textId="51B15978" w:rsidR="00B26E13" w:rsidRPr="004B16C6" w:rsidRDefault="1CCF1A04" w:rsidP="30588C02">
      <w:pPr>
        <w:rPr>
          <w:rFonts w:ascii="Arial" w:eastAsia="Arial" w:hAnsi="Arial"/>
          <w:sz w:val="22"/>
          <w:szCs w:val="22"/>
        </w:rPr>
      </w:pPr>
      <w:r w:rsidRPr="004B16C6">
        <w:rPr>
          <w:rFonts w:ascii="Arial" w:eastAsia="Arial" w:hAnsi="Arial"/>
          <w:b/>
          <w:bCs/>
          <w:sz w:val="22"/>
          <w:szCs w:val="22"/>
        </w:rPr>
        <w:t xml:space="preserve">Financial – </w:t>
      </w:r>
      <w:r w:rsidR="72DEEC63" w:rsidRPr="004B16C6">
        <w:rPr>
          <w:rFonts w:ascii="Arial" w:eastAsia="Arial" w:hAnsi="Arial"/>
          <w:sz w:val="22"/>
          <w:szCs w:val="22"/>
        </w:rPr>
        <w:t>Travel reimbursement from MSHA</w:t>
      </w:r>
    </w:p>
    <w:p w14:paraId="1946F1DA" w14:textId="5D724FD6" w:rsidR="00B26E13" w:rsidRPr="004B16C6" w:rsidRDefault="1CCF1A04" w:rsidP="30588C02">
      <w:pPr>
        <w:rPr>
          <w:rFonts w:ascii="Arial" w:eastAsia="Arial" w:hAnsi="Arial"/>
          <w:sz w:val="22"/>
          <w:szCs w:val="22"/>
        </w:rPr>
      </w:pPr>
      <w:r w:rsidRPr="004B16C6">
        <w:rPr>
          <w:rFonts w:ascii="Arial" w:eastAsia="Arial" w:hAnsi="Arial"/>
          <w:b/>
          <w:bCs/>
          <w:sz w:val="22"/>
          <w:szCs w:val="22"/>
        </w:rPr>
        <w:t xml:space="preserve">Nonfinancial – </w:t>
      </w:r>
      <w:r w:rsidRPr="004B16C6">
        <w:rPr>
          <w:rFonts w:ascii="Arial" w:eastAsia="Arial" w:hAnsi="Arial"/>
          <w:sz w:val="22"/>
          <w:szCs w:val="22"/>
        </w:rPr>
        <w:t>No</w:t>
      </w:r>
      <w:r w:rsidR="392996C6" w:rsidRPr="004B16C6">
        <w:rPr>
          <w:rFonts w:ascii="Arial" w:eastAsia="Arial" w:hAnsi="Arial"/>
          <w:sz w:val="22"/>
          <w:szCs w:val="22"/>
        </w:rPr>
        <w:t xml:space="preserve"> relevant nonfinancial relationships</w:t>
      </w:r>
    </w:p>
    <w:p w14:paraId="51B8E66D" w14:textId="77777777" w:rsidR="00B26E13" w:rsidRPr="004B16C6" w:rsidRDefault="00B26E13"/>
    <w:p w14:paraId="3D6CC036" w14:textId="7F9C856F" w:rsidR="00B26E13" w:rsidRPr="004B16C6" w:rsidRDefault="7536F5F6">
      <w:r w:rsidRPr="004B16C6">
        <w:rPr>
          <w:rFonts w:ascii="Arial" w:eastAsia="Arial" w:hAnsi="Arial"/>
          <w:b/>
          <w:bCs/>
          <w:sz w:val="22"/>
          <w:szCs w:val="22"/>
        </w:rPr>
        <w:t>1:00 PM - 2:</w:t>
      </w:r>
      <w:r w:rsidR="7E12CC66" w:rsidRPr="004B16C6">
        <w:rPr>
          <w:rFonts w:ascii="Arial" w:eastAsia="Arial" w:hAnsi="Arial"/>
          <w:b/>
          <w:bCs/>
          <w:sz w:val="22"/>
          <w:szCs w:val="22"/>
        </w:rPr>
        <w:t>30</w:t>
      </w:r>
      <w:r w:rsidRPr="004B16C6">
        <w:rPr>
          <w:rFonts w:ascii="Arial" w:eastAsia="Arial" w:hAnsi="Arial"/>
          <w:b/>
          <w:bCs/>
          <w:sz w:val="22"/>
          <w:szCs w:val="22"/>
        </w:rPr>
        <w:t xml:space="preserve"> PM</w:t>
      </w:r>
      <w:r w:rsidRPr="004B16C6">
        <w:br/>
      </w:r>
      <w:r w:rsidRPr="004B16C6">
        <w:rPr>
          <w:rFonts w:ascii="Arial" w:eastAsia="Arial" w:hAnsi="Arial"/>
          <w:b/>
          <w:bCs/>
          <w:sz w:val="22"/>
          <w:szCs w:val="22"/>
        </w:rPr>
        <w:t xml:space="preserve">Title: </w:t>
      </w:r>
      <w:r w:rsidRPr="004B16C6">
        <w:rPr>
          <w:rFonts w:ascii="Arial" w:eastAsia="Arial" w:hAnsi="Arial"/>
          <w:sz w:val="22"/>
          <w:szCs w:val="22"/>
        </w:rPr>
        <w:t>Praxis Bowl</w:t>
      </w:r>
    </w:p>
    <w:p w14:paraId="10169E94"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Lollie Vaughan-Robinson, PhD, CCC-SLP</w:t>
      </w:r>
    </w:p>
    <w:p w14:paraId="4ECE47C4"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Introductory</w:t>
      </w:r>
    </w:p>
    <w:p w14:paraId="5AA4064A" w14:textId="4EF6C562" w:rsidR="00B26E13" w:rsidRPr="004B16C6" w:rsidRDefault="7536F5F6">
      <w:r w:rsidRPr="004B16C6">
        <w:rPr>
          <w:rFonts w:ascii="Arial" w:eastAsia="Arial" w:hAnsi="Arial"/>
          <w:b/>
          <w:bCs/>
          <w:sz w:val="22"/>
          <w:szCs w:val="22"/>
        </w:rPr>
        <w:t xml:space="preserve">Time: </w:t>
      </w:r>
      <w:r w:rsidR="05E84438" w:rsidRPr="004B16C6">
        <w:rPr>
          <w:rFonts w:ascii="Arial" w:eastAsia="Arial" w:hAnsi="Arial"/>
          <w:b/>
          <w:bCs/>
          <w:sz w:val="22"/>
          <w:szCs w:val="22"/>
        </w:rPr>
        <w:t>9</w:t>
      </w:r>
      <w:r w:rsidRPr="004B16C6">
        <w:rPr>
          <w:rFonts w:ascii="Arial" w:eastAsia="Arial" w:hAnsi="Arial"/>
          <w:sz w:val="22"/>
          <w:szCs w:val="22"/>
        </w:rPr>
        <w:t>0 Minutes</w:t>
      </w:r>
    </w:p>
    <w:p w14:paraId="619227C9" w14:textId="1CAB02E2" w:rsidR="00B26E13" w:rsidRPr="004B16C6" w:rsidRDefault="7536F5F6" w:rsidP="284AC0F8">
      <w:pPr>
        <w:rPr>
          <w:rFonts w:ascii="Arial" w:eastAsia="Arial" w:hAnsi="Arial"/>
          <w:sz w:val="22"/>
          <w:szCs w:val="22"/>
        </w:rPr>
      </w:pPr>
      <w:r w:rsidRPr="004B16C6">
        <w:rPr>
          <w:rFonts w:ascii="Arial" w:eastAsia="Arial" w:hAnsi="Arial"/>
          <w:b/>
          <w:bCs/>
          <w:sz w:val="22"/>
          <w:szCs w:val="22"/>
        </w:rPr>
        <w:t xml:space="preserve">Abstract: </w:t>
      </w:r>
      <w:r w:rsidRPr="004B16C6">
        <w:rPr>
          <w:rFonts w:ascii="Arial" w:eastAsia="Arial" w:hAnsi="Arial"/>
          <w:sz w:val="22"/>
          <w:szCs w:val="22"/>
        </w:rPr>
        <w:t>T</w:t>
      </w:r>
      <w:r w:rsidR="69A370E9" w:rsidRPr="004B16C6">
        <w:rPr>
          <w:rFonts w:ascii="Arial" w:eastAsia="Arial" w:hAnsi="Arial"/>
          <w:sz w:val="22"/>
          <w:szCs w:val="22"/>
        </w:rPr>
        <w:t>his interactive</w:t>
      </w:r>
      <w:r w:rsidR="4F60E513" w:rsidRPr="004B16C6">
        <w:rPr>
          <w:rFonts w:ascii="Arial" w:eastAsia="Arial" w:hAnsi="Arial"/>
          <w:sz w:val="22"/>
          <w:szCs w:val="22"/>
        </w:rPr>
        <w:t xml:space="preserve"> </w:t>
      </w:r>
      <w:r w:rsidR="69A370E9" w:rsidRPr="004B16C6">
        <w:rPr>
          <w:rFonts w:ascii="Arial" w:eastAsia="Arial" w:hAnsi="Arial"/>
          <w:sz w:val="22"/>
          <w:szCs w:val="22"/>
        </w:rPr>
        <w:t xml:space="preserve">session will introduce participants to the format and content </w:t>
      </w:r>
      <w:r w:rsidR="7333334C" w:rsidRPr="004B16C6">
        <w:rPr>
          <w:rFonts w:ascii="Arial" w:eastAsia="Arial" w:hAnsi="Arial"/>
          <w:sz w:val="22"/>
          <w:szCs w:val="22"/>
        </w:rPr>
        <w:t xml:space="preserve">of the Praxis examinations in Speech-Language Pathology and Audiology. While student attendees engage in </w:t>
      </w:r>
      <w:r w:rsidR="0FA6DD98" w:rsidRPr="004B16C6">
        <w:rPr>
          <w:rFonts w:ascii="Arial" w:eastAsia="Arial" w:hAnsi="Arial"/>
          <w:sz w:val="22"/>
          <w:szCs w:val="22"/>
        </w:rPr>
        <w:t xml:space="preserve">a quiz bowl style Praxis activity, professional attendees will gain insight into common </w:t>
      </w:r>
      <w:r w:rsidR="69F23B72" w:rsidRPr="004B16C6">
        <w:rPr>
          <w:rFonts w:ascii="Arial" w:eastAsia="Arial" w:hAnsi="Arial"/>
          <w:sz w:val="22"/>
          <w:szCs w:val="22"/>
        </w:rPr>
        <w:t xml:space="preserve">exam item formats and test-taking strategies. </w:t>
      </w:r>
    </w:p>
    <w:p w14:paraId="3F0D413B" w14:textId="77777777" w:rsidR="00B26E13" w:rsidRPr="004B16C6" w:rsidRDefault="00000000">
      <w:r w:rsidRPr="004B16C6">
        <w:rPr>
          <w:rFonts w:ascii="Arial" w:eastAsia="Arial" w:hAnsi="Arial"/>
          <w:b/>
          <w:sz w:val="22"/>
        </w:rPr>
        <w:t xml:space="preserve">Learning Objectives: </w:t>
      </w:r>
    </w:p>
    <w:p w14:paraId="7A8C4DE5" w14:textId="4EBE5132" w:rsidR="00B26E13" w:rsidRPr="004B16C6" w:rsidRDefault="7536F5F6">
      <w:pPr>
        <w:ind w:left="1080" w:hanging="540"/>
      </w:pPr>
      <w:r w:rsidRPr="004B16C6">
        <w:rPr>
          <w:rFonts w:ascii="Arial" w:eastAsia="Arial" w:hAnsi="Arial"/>
          <w:b/>
          <w:bCs/>
          <w:sz w:val="22"/>
          <w:szCs w:val="22"/>
        </w:rPr>
        <w:t>1.</w:t>
      </w:r>
      <w:r w:rsidRPr="004B16C6">
        <w:tab/>
      </w:r>
      <w:r w:rsidR="757D8D58" w:rsidRPr="004B16C6">
        <w:rPr>
          <w:rFonts w:ascii="Arial" w:eastAsia="Arial" w:hAnsi="Arial"/>
          <w:sz w:val="22"/>
          <w:szCs w:val="22"/>
        </w:rPr>
        <w:t>U</w:t>
      </w:r>
      <w:r w:rsidRPr="004B16C6">
        <w:rPr>
          <w:rFonts w:ascii="Arial" w:eastAsia="Arial" w:hAnsi="Arial"/>
          <w:sz w:val="22"/>
          <w:szCs w:val="22"/>
        </w:rPr>
        <w:t>nderstand the format of Praxis questions</w:t>
      </w:r>
    </w:p>
    <w:p w14:paraId="739545BF" w14:textId="744D0C09" w:rsidR="00B26E13" w:rsidRPr="004B16C6" w:rsidRDefault="7536F5F6">
      <w:pPr>
        <w:ind w:left="1080" w:hanging="540"/>
      </w:pPr>
      <w:r w:rsidRPr="004B16C6">
        <w:rPr>
          <w:rFonts w:ascii="Arial" w:eastAsia="Arial" w:hAnsi="Arial"/>
          <w:b/>
          <w:bCs/>
          <w:sz w:val="22"/>
          <w:szCs w:val="22"/>
        </w:rPr>
        <w:t>2.</w:t>
      </w:r>
      <w:r w:rsidRPr="004B16C6">
        <w:tab/>
      </w:r>
      <w:r w:rsidR="36FF15F5" w:rsidRPr="004B16C6">
        <w:rPr>
          <w:rFonts w:ascii="Arial" w:eastAsia="Arial" w:hAnsi="Arial"/>
          <w:sz w:val="22"/>
          <w:szCs w:val="22"/>
        </w:rPr>
        <w:t>D</w:t>
      </w:r>
      <w:r w:rsidRPr="004B16C6">
        <w:rPr>
          <w:rFonts w:ascii="Arial" w:eastAsia="Arial" w:hAnsi="Arial"/>
          <w:sz w:val="22"/>
          <w:szCs w:val="22"/>
        </w:rPr>
        <w:t>escribe the topics most frequently assessed on the Praxis</w:t>
      </w:r>
    </w:p>
    <w:p w14:paraId="40A19E75" w14:textId="249206E9" w:rsidR="00B26E13" w:rsidRPr="004B16C6" w:rsidRDefault="7536F5F6">
      <w:pPr>
        <w:ind w:left="1080" w:hanging="540"/>
      </w:pPr>
      <w:r w:rsidRPr="004B16C6">
        <w:rPr>
          <w:rFonts w:ascii="Arial" w:eastAsia="Arial" w:hAnsi="Arial"/>
          <w:b/>
          <w:bCs/>
          <w:sz w:val="22"/>
          <w:szCs w:val="22"/>
        </w:rPr>
        <w:t>3.</w:t>
      </w:r>
      <w:r w:rsidRPr="004B16C6">
        <w:tab/>
      </w:r>
      <w:r w:rsidR="266F3010" w:rsidRPr="004B16C6">
        <w:rPr>
          <w:rFonts w:ascii="Arial" w:eastAsia="Arial" w:hAnsi="Arial"/>
          <w:sz w:val="22"/>
          <w:szCs w:val="22"/>
        </w:rPr>
        <w:t>D</w:t>
      </w:r>
      <w:r w:rsidRPr="004B16C6">
        <w:rPr>
          <w:rFonts w:ascii="Arial" w:eastAsia="Arial" w:hAnsi="Arial"/>
          <w:sz w:val="22"/>
          <w:szCs w:val="22"/>
        </w:rPr>
        <w:t>emonstrate strategies to facilitate correct answer selection</w:t>
      </w:r>
    </w:p>
    <w:p w14:paraId="1348C1E7"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With over 25 years of experience in the field of speech-language pathology, I have a distinguished record of dedication to advancing patient care and education. Currently serving as SLP Division Chief and Associate Professor at a large regional medical center, I have a rich background in clinical practice, research, and academic leadership.</w:t>
      </w:r>
    </w:p>
    <w:p w14:paraId="694374C3"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Lollie Vaughan-Robinson, PhD, CCC-SLP</w:t>
      </w:r>
    </w:p>
    <w:p w14:paraId="5BE33F5F"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UMMC</w:t>
      </w:r>
    </w:p>
    <w:p w14:paraId="3802F3E2"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6452ECCE" w14:textId="77777777" w:rsidR="00B26E13" w:rsidRPr="004B16C6" w:rsidRDefault="00B26E13"/>
    <w:p w14:paraId="5C539485" w14:textId="77777777" w:rsidR="00B26E13" w:rsidRPr="004B16C6" w:rsidRDefault="00000000">
      <w:r w:rsidRPr="004B16C6">
        <w:rPr>
          <w:rFonts w:ascii="Arial" w:eastAsia="Arial" w:hAnsi="Arial"/>
          <w:b/>
          <w:sz w:val="22"/>
        </w:rPr>
        <w:t>1:00 PM - 2:00 PM</w:t>
      </w:r>
      <w:r w:rsidRPr="004B16C6">
        <w:rPr>
          <w:rFonts w:ascii="Arial" w:eastAsia="Arial" w:hAnsi="Arial"/>
          <w:b/>
          <w:sz w:val="22"/>
        </w:rPr>
        <w:br/>
        <w:t xml:space="preserve">Title: </w:t>
      </w:r>
      <w:r w:rsidRPr="004B16C6">
        <w:rPr>
          <w:rFonts w:ascii="Arial" w:eastAsia="Arial" w:hAnsi="Arial"/>
          <w:sz w:val="22"/>
        </w:rPr>
        <w:t>From Regulation to Communication: A Team Approach to Early Intervention</w:t>
      </w:r>
    </w:p>
    <w:p w14:paraId="0D758B8F"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Hannah Sanders, MS, CCC-SLP and Mary Jane Bass, MOTR/L</w:t>
      </w:r>
    </w:p>
    <w:p w14:paraId="7177AD3C"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Intermediate</w:t>
      </w:r>
    </w:p>
    <w:p w14:paraId="173DD128"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398DB6D6"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 xml:space="preserve">When working in early intervention, speech pathologists may be the "first stop" for a family who is understanding their child's developmental delays/disorders. SLPs </w:t>
      </w:r>
      <w:proofErr w:type="gramStart"/>
      <w:r w:rsidRPr="004B16C6">
        <w:rPr>
          <w:rFonts w:ascii="Arial" w:eastAsia="Arial" w:hAnsi="Arial"/>
          <w:sz w:val="22"/>
        </w:rPr>
        <w:t>are able to</w:t>
      </w:r>
      <w:proofErr w:type="gramEnd"/>
      <w:r w:rsidRPr="004B16C6">
        <w:rPr>
          <w:rFonts w:ascii="Arial" w:eastAsia="Arial" w:hAnsi="Arial"/>
          <w:sz w:val="22"/>
        </w:rPr>
        <w:t xml:space="preserve"> use skills to assist the child in sensory regulation and know when to refer to other professionals (OT) when needed.</w:t>
      </w:r>
    </w:p>
    <w:p w14:paraId="0CABF847" w14:textId="77777777" w:rsidR="00B26E13" w:rsidRPr="004B16C6" w:rsidRDefault="00000000">
      <w:r w:rsidRPr="004B16C6">
        <w:rPr>
          <w:rFonts w:ascii="Arial" w:eastAsia="Arial" w:hAnsi="Arial"/>
          <w:b/>
          <w:sz w:val="22"/>
        </w:rPr>
        <w:t xml:space="preserve">Learning Objectives: </w:t>
      </w:r>
    </w:p>
    <w:p w14:paraId="3C6068AD" w14:textId="53FA62E1" w:rsidR="00B26E13" w:rsidRPr="004B16C6" w:rsidRDefault="7536F5F6">
      <w:pPr>
        <w:ind w:left="1080" w:hanging="540"/>
      </w:pPr>
      <w:r w:rsidRPr="004B16C6">
        <w:rPr>
          <w:rFonts w:ascii="Arial" w:eastAsia="Arial" w:hAnsi="Arial"/>
          <w:b/>
          <w:bCs/>
          <w:sz w:val="22"/>
          <w:szCs w:val="22"/>
        </w:rPr>
        <w:t>1.</w:t>
      </w:r>
      <w:r w:rsidRPr="004B16C6">
        <w:tab/>
      </w:r>
      <w:r w:rsidR="1B67AAA5" w:rsidRPr="004B16C6">
        <w:rPr>
          <w:rFonts w:ascii="Arial" w:eastAsia="Arial" w:hAnsi="Arial"/>
          <w:sz w:val="22"/>
          <w:szCs w:val="22"/>
        </w:rPr>
        <w:t>C</w:t>
      </w:r>
      <w:r w:rsidRPr="004B16C6">
        <w:rPr>
          <w:rFonts w:ascii="Arial" w:eastAsia="Arial" w:hAnsi="Arial"/>
          <w:sz w:val="22"/>
          <w:szCs w:val="22"/>
        </w:rPr>
        <w:t>ompare/contrast children who are sensory seekers vs sensory avoiders</w:t>
      </w:r>
    </w:p>
    <w:p w14:paraId="599C871E" w14:textId="5029D1AE" w:rsidR="00B26E13" w:rsidRPr="004B16C6" w:rsidRDefault="7536F5F6">
      <w:pPr>
        <w:ind w:left="1080" w:hanging="540"/>
      </w:pPr>
      <w:r w:rsidRPr="004B16C6">
        <w:rPr>
          <w:rFonts w:ascii="Arial" w:eastAsia="Arial" w:hAnsi="Arial"/>
          <w:b/>
          <w:bCs/>
          <w:sz w:val="22"/>
          <w:szCs w:val="22"/>
        </w:rPr>
        <w:t>2.</w:t>
      </w:r>
      <w:r w:rsidRPr="004B16C6">
        <w:tab/>
      </w:r>
      <w:r w:rsidR="61F49287" w:rsidRPr="004B16C6">
        <w:rPr>
          <w:rFonts w:ascii="Arial" w:eastAsia="Arial" w:hAnsi="Arial"/>
          <w:sz w:val="22"/>
          <w:szCs w:val="22"/>
        </w:rPr>
        <w:t>D</w:t>
      </w:r>
      <w:r w:rsidRPr="004B16C6">
        <w:rPr>
          <w:rFonts w:ascii="Arial" w:eastAsia="Arial" w:hAnsi="Arial"/>
          <w:sz w:val="22"/>
          <w:szCs w:val="22"/>
        </w:rPr>
        <w:t>escribe the importance of child led communication strategies</w:t>
      </w:r>
    </w:p>
    <w:p w14:paraId="64F874AB" w14:textId="37EB96F3" w:rsidR="00B26E13" w:rsidRPr="004B16C6" w:rsidRDefault="7536F5F6">
      <w:pPr>
        <w:ind w:left="1080" w:hanging="540"/>
      </w:pPr>
      <w:r w:rsidRPr="004B16C6">
        <w:rPr>
          <w:rFonts w:ascii="Arial" w:eastAsia="Arial" w:hAnsi="Arial"/>
          <w:b/>
          <w:bCs/>
          <w:sz w:val="22"/>
          <w:szCs w:val="22"/>
        </w:rPr>
        <w:t>3.</w:t>
      </w:r>
      <w:r w:rsidRPr="004B16C6">
        <w:tab/>
      </w:r>
      <w:r w:rsidR="242CC240" w:rsidRPr="004B16C6">
        <w:rPr>
          <w:rFonts w:ascii="Arial" w:eastAsia="Arial" w:hAnsi="Arial"/>
          <w:sz w:val="22"/>
          <w:szCs w:val="22"/>
        </w:rPr>
        <w:t>E</w:t>
      </w:r>
      <w:r w:rsidRPr="004B16C6">
        <w:rPr>
          <w:rFonts w:ascii="Arial" w:eastAsia="Arial" w:hAnsi="Arial"/>
          <w:sz w:val="22"/>
          <w:szCs w:val="22"/>
        </w:rPr>
        <w:t>xplain how and why SLPs should collaborate with OTs when working with children who have sensory regulation needs</w:t>
      </w:r>
    </w:p>
    <w:p w14:paraId="2AA0BE1B"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Hannah Sanders has been an early intervention speech pathologist at The Children's Center at USM for 13 years. She enjoys working closely with families, as well as supervising students.</w:t>
      </w:r>
    </w:p>
    <w:p w14:paraId="73A9E08E" w14:textId="77777777" w:rsidR="00B26E13" w:rsidRPr="004B16C6" w:rsidRDefault="00000000">
      <w:r w:rsidRPr="004B16C6">
        <w:rPr>
          <w:rFonts w:ascii="Arial" w:eastAsia="Arial" w:hAnsi="Arial"/>
          <w:sz w:val="22"/>
        </w:rPr>
        <w:t>Mary Jane Bass is an early intervention occupational therapist at The Children's Center at USM where she serves children ages birth-5 and their families.</w:t>
      </w:r>
    </w:p>
    <w:p w14:paraId="5718A41E"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Hannah Sanders, MS, CCC-SLP</w:t>
      </w:r>
    </w:p>
    <w:p w14:paraId="675CE88A"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The University of Southern Mississippi</w:t>
      </w:r>
    </w:p>
    <w:p w14:paraId="7251E792"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Professional; Mississippi Autism Advisory Council</w:t>
      </w:r>
    </w:p>
    <w:p w14:paraId="4B2DCC64" w14:textId="77777777" w:rsidR="00B26E13" w:rsidRPr="004B16C6" w:rsidRDefault="00000000">
      <w:r w:rsidRPr="004B16C6">
        <w:rPr>
          <w:rFonts w:ascii="Arial" w:eastAsia="Arial" w:hAnsi="Arial"/>
          <w:sz w:val="22"/>
        </w:rPr>
        <w:t>Mary Jane Bass, MOTR/L</w:t>
      </w:r>
    </w:p>
    <w:p w14:paraId="3706F803"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The University of Southern Mississippi</w:t>
      </w:r>
    </w:p>
    <w:p w14:paraId="21656335"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499BB31B" w14:textId="77777777" w:rsidR="00B26E13" w:rsidRPr="004B16C6" w:rsidRDefault="00B26E13"/>
    <w:p w14:paraId="7532FE41" w14:textId="3B67DD3A" w:rsidR="00B26E13" w:rsidRPr="004B16C6" w:rsidRDefault="7536F5F6">
      <w:r w:rsidRPr="004B16C6">
        <w:rPr>
          <w:rFonts w:ascii="Arial" w:eastAsia="Arial" w:hAnsi="Arial"/>
          <w:b/>
          <w:bCs/>
          <w:sz w:val="22"/>
          <w:szCs w:val="22"/>
        </w:rPr>
        <w:t xml:space="preserve">1:00 PM - </w:t>
      </w:r>
      <w:r w:rsidR="4E499AA4" w:rsidRPr="004B16C6">
        <w:rPr>
          <w:rFonts w:ascii="Arial" w:eastAsia="Arial" w:hAnsi="Arial"/>
          <w:b/>
          <w:bCs/>
          <w:sz w:val="22"/>
          <w:szCs w:val="22"/>
        </w:rPr>
        <w:t>3</w:t>
      </w:r>
      <w:r w:rsidRPr="004B16C6">
        <w:rPr>
          <w:rFonts w:ascii="Arial" w:eastAsia="Arial" w:hAnsi="Arial"/>
          <w:b/>
          <w:bCs/>
          <w:sz w:val="22"/>
          <w:szCs w:val="22"/>
        </w:rPr>
        <w:t>:00 PM</w:t>
      </w:r>
      <w:r w:rsidRPr="004B16C6">
        <w:br/>
      </w:r>
      <w:r w:rsidRPr="004B16C6">
        <w:rPr>
          <w:rFonts w:ascii="Arial" w:eastAsia="Arial" w:hAnsi="Arial"/>
          <w:b/>
          <w:bCs/>
          <w:sz w:val="22"/>
          <w:szCs w:val="22"/>
        </w:rPr>
        <w:t xml:space="preserve">Title: </w:t>
      </w:r>
      <w:r w:rsidRPr="004B16C6">
        <w:rPr>
          <w:rFonts w:ascii="Arial" w:eastAsia="Arial" w:hAnsi="Arial"/>
          <w:sz w:val="22"/>
          <w:szCs w:val="22"/>
        </w:rPr>
        <w:t>Beyond What We Hear: Visualizing Articulation with Ultrasound Feedback</w:t>
      </w:r>
    </w:p>
    <w:p w14:paraId="4050EF96"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Jianwen Crump, Ed.D., CCC-SLP</w:t>
      </w:r>
    </w:p>
    <w:p w14:paraId="7C041D96"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Introductory</w:t>
      </w:r>
    </w:p>
    <w:p w14:paraId="44F00A5D" w14:textId="0E309171" w:rsidR="00B26E13" w:rsidRPr="004B16C6" w:rsidRDefault="7536F5F6">
      <w:r w:rsidRPr="004B16C6">
        <w:rPr>
          <w:rFonts w:ascii="Arial" w:eastAsia="Arial" w:hAnsi="Arial"/>
          <w:b/>
          <w:bCs/>
          <w:sz w:val="22"/>
          <w:szCs w:val="22"/>
        </w:rPr>
        <w:t xml:space="preserve">Time: </w:t>
      </w:r>
      <w:r w:rsidR="35D1D9F0" w:rsidRPr="004B16C6">
        <w:rPr>
          <w:rFonts w:ascii="Arial" w:eastAsia="Arial" w:hAnsi="Arial"/>
          <w:sz w:val="22"/>
          <w:szCs w:val="22"/>
        </w:rPr>
        <w:t>120</w:t>
      </w:r>
      <w:r w:rsidRPr="004B16C6">
        <w:rPr>
          <w:rFonts w:ascii="Arial" w:eastAsia="Arial" w:hAnsi="Arial"/>
          <w:sz w:val="22"/>
          <w:szCs w:val="22"/>
        </w:rPr>
        <w:t xml:space="preserve"> Minutes</w:t>
      </w:r>
    </w:p>
    <w:p w14:paraId="47CA69D3"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This session explores the use of ultrasound visual feedback to enhance articulation therapy outcomes. Participants will learn how real-time imaging supports accurate speech sound production, compare traditional and ultrasound-guided approaches, and review practical strategies for clinical implementation. Emphasis is placed on improving treatment precision and client engagement across diverse speech sound disorders.</w:t>
      </w:r>
    </w:p>
    <w:p w14:paraId="3B4AADE7" w14:textId="77777777" w:rsidR="00B26E13" w:rsidRPr="004B16C6" w:rsidRDefault="00000000">
      <w:r w:rsidRPr="004B16C6">
        <w:rPr>
          <w:rFonts w:ascii="Arial" w:eastAsia="Arial" w:hAnsi="Arial"/>
          <w:b/>
          <w:sz w:val="22"/>
        </w:rPr>
        <w:t xml:space="preserve">Learning Objectives: </w:t>
      </w:r>
    </w:p>
    <w:p w14:paraId="3AFE4020"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Describe the principles of ultrasound visual feedback and its application in articulation therapy.</w:t>
      </w:r>
    </w:p>
    <w:p w14:paraId="46EED0DC"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Differentiate between traditional articulation intervention approaches and those incorporating ultrasound visual feedback.</w:t>
      </w:r>
    </w:p>
    <w:p w14:paraId="52CF5B77"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Apply ultrasound-guided strategies to support accurate speech sound production in clinical practice.</w:t>
      </w:r>
    </w:p>
    <w:p w14:paraId="77F4D25F"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 xml:space="preserve">Jianwen J. Crump, M.S., CCC-SLP, is an Assistant Professor of Speech-Language Pathology at Mississippi University for Women. She is a certified speech-language pathologist with clinical and academic expertise in fluency disorders across the lifespan, ultrasound technology in communication sciences and disorders (CSD) practice, executive functioning and literacy, language development, and interprofessional education/practice (IPE/IPP). Professor Crump is dedicated to preparing future clinicians through innovative teaching, simulation-based </w:t>
      </w:r>
      <w:r w:rsidRPr="004B16C6">
        <w:rPr>
          <w:rFonts w:ascii="Arial" w:eastAsia="Arial" w:hAnsi="Arial"/>
          <w:sz w:val="22"/>
        </w:rPr>
        <w:lastRenderedPageBreak/>
        <w:t>learning, and culturally responsive practices. Her research interests include health inequities in speech-language services, ultrasound visual feedback, behavior management, and interdisciplinary collaboration in clinical education.</w:t>
      </w:r>
    </w:p>
    <w:p w14:paraId="0637872B"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Jianwen Crump, Ed.D., CCC-SLP</w:t>
      </w:r>
    </w:p>
    <w:p w14:paraId="1B492B74"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Research Funding Grants; Consulting or Speaking Fee; Honoraria; Albizu University; Mississippi University for Women; Florida Speech and Hearing Association</w:t>
      </w:r>
    </w:p>
    <w:p w14:paraId="6114C8C5"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Professional; ULTRA Conference Committee (University of Cincinnati &amp; Cincinnati Children's Hospital)</w:t>
      </w:r>
    </w:p>
    <w:p w14:paraId="75672047" w14:textId="77777777" w:rsidR="00B26E13" w:rsidRPr="004B16C6" w:rsidRDefault="00B26E13"/>
    <w:p w14:paraId="104E4785" w14:textId="77777777" w:rsidR="00B26E13" w:rsidRPr="004B16C6" w:rsidRDefault="00000000">
      <w:r w:rsidRPr="004B16C6">
        <w:rPr>
          <w:rFonts w:ascii="Arial" w:eastAsia="Arial" w:hAnsi="Arial"/>
          <w:b/>
          <w:sz w:val="22"/>
        </w:rPr>
        <w:t>1:00 PM - 2:00 PM</w:t>
      </w:r>
      <w:r w:rsidRPr="004B16C6">
        <w:rPr>
          <w:rFonts w:ascii="Arial" w:eastAsia="Arial" w:hAnsi="Arial"/>
          <w:b/>
          <w:sz w:val="22"/>
        </w:rPr>
        <w:br/>
        <w:t xml:space="preserve">Title: </w:t>
      </w:r>
      <w:r w:rsidRPr="004B16C6">
        <w:rPr>
          <w:rFonts w:ascii="Arial" w:eastAsia="Arial" w:hAnsi="Arial"/>
          <w:sz w:val="22"/>
        </w:rPr>
        <w:t>Constructing Meaning: Reading Comprehension for AAC Users</w:t>
      </w:r>
    </w:p>
    <w:p w14:paraId="261A7962"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 xml:space="preserve">Amanda </w:t>
      </w:r>
      <w:proofErr w:type="gramStart"/>
      <w:r w:rsidRPr="004B16C6">
        <w:rPr>
          <w:rFonts w:ascii="Arial" w:eastAsia="Arial" w:hAnsi="Arial"/>
          <w:sz w:val="22"/>
        </w:rPr>
        <w:t>Soper  M.S.</w:t>
      </w:r>
      <w:proofErr w:type="gramEnd"/>
      <w:r w:rsidRPr="004B16C6">
        <w:rPr>
          <w:rFonts w:ascii="Arial" w:eastAsia="Arial" w:hAnsi="Arial"/>
          <w:sz w:val="22"/>
        </w:rPr>
        <w:t>, M.Ed., CCC-SLP, BCS-AAC</w:t>
      </w:r>
    </w:p>
    <w:p w14:paraId="60AF63B1"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Advanced</w:t>
      </w:r>
    </w:p>
    <w:p w14:paraId="439054E4"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131595A2"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 xml:space="preserve">Reading comprehension is more than answering WH questions about a text.  It is understanding language well enough to learn from, talk about, and apply what we read beyond the text itself. This session explores Scarborough’s language comprehension strands and how nonspeaking students can leverage AAC to build knowledge, reason with language, and develop mental representations that support meaningful, transferable understanding. </w:t>
      </w:r>
    </w:p>
    <w:p w14:paraId="3E1A236C" w14:textId="77777777" w:rsidR="00B26E13" w:rsidRPr="004B16C6" w:rsidRDefault="00000000">
      <w:r w:rsidRPr="004B16C6">
        <w:rPr>
          <w:rFonts w:ascii="Arial" w:eastAsia="Arial" w:hAnsi="Arial"/>
          <w:b/>
          <w:sz w:val="22"/>
        </w:rPr>
        <w:t xml:space="preserve">Learning Objectives: </w:t>
      </w:r>
    </w:p>
    <w:p w14:paraId="0BCDA939"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Analyze the language comprehension strands of Scarborough’s Reading Rope and describe how their role in skilled reading may be impacted for nonspeaking students.</w:t>
      </w:r>
    </w:p>
    <w:p w14:paraId="6BE1B204"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Design an intervention framework for students who use AAC to build mental representations that support comprehension using background knowledge, language structure, and verbal reasoning.</w:t>
      </w:r>
    </w:p>
    <w:p w14:paraId="4C773A24"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 xml:space="preserve">Synthesize </w:t>
      </w:r>
      <w:proofErr w:type="gramStart"/>
      <w:r w:rsidRPr="004B16C6">
        <w:rPr>
          <w:rFonts w:ascii="Arial" w:eastAsia="Arial" w:hAnsi="Arial"/>
          <w:sz w:val="22"/>
        </w:rPr>
        <w:t>evidence based</w:t>
      </w:r>
      <w:proofErr w:type="gramEnd"/>
      <w:r w:rsidRPr="004B16C6">
        <w:rPr>
          <w:rFonts w:ascii="Arial" w:eastAsia="Arial" w:hAnsi="Arial"/>
          <w:sz w:val="22"/>
        </w:rPr>
        <w:t xml:space="preserve"> practices that support language/reading comprehension and common AAC “best practices” to inform explicit instructional practices that help AAC users to construct meaning from text.</w:t>
      </w:r>
    </w:p>
    <w:p w14:paraId="14FE4621"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Amanda is a speech-language pathologist with board speciality certification in Augmentative Alternative Communication (AAC) and teacher of students with visual impairments who specializes in language and literacy intervention for individuals who use AAC.  She has 14+ years of experience working with children and young adults who use AAC systems.  Since 2015, Amanda has maintained a private practice, providing therapy services, consultation, and educator coaching with a focus on AAC, accessibility, and vision impairment.</w:t>
      </w:r>
    </w:p>
    <w:p w14:paraId="79D52BAA"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 xml:space="preserve">Amanda </w:t>
      </w:r>
      <w:proofErr w:type="gramStart"/>
      <w:r w:rsidRPr="004B16C6">
        <w:rPr>
          <w:rFonts w:ascii="Arial" w:eastAsia="Arial" w:hAnsi="Arial"/>
          <w:sz w:val="22"/>
        </w:rPr>
        <w:t>Soper  M.S.</w:t>
      </w:r>
      <w:proofErr w:type="gramEnd"/>
      <w:r w:rsidRPr="004B16C6">
        <w:rPr>
          <w:rFonts w:ascii="Arial" w:eastAsia="Arial" w:hAnsi="Arial"/>
          <w:sz w:val="22"/>
        </w:rPr>
        <w:t>, M.Ed., CCC-SLP, BCS-AAC</w:t>
      </w:r>
    </w:p>
    <w:p w14:paraId="01F90422"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Consulting or Speaking Fee; Mississippi Speech-Language Hearing Association</w:t>
      </w:r>
    </w:p>
    <w:p w14:paraId="49204B11"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Professional; ASHA, AB-AAC</w:t>
      </w:r>
    </w:p>
    <w:p w14:paraId="76ECA64A" w14:textId="77777777" w:rsidR="00B26E13" w:rsidRPr="004B16C6" w:rsidRDefault="00B26E13"/>
    <w:p w14:paraId="6FB450ED" w14:textId="77777777" w:rsidR="00B26E13" w:rsidRPr="004B16C6" w:rsidRDefault="00000000">
      <w:r w:rsidRPr="004B16C6">
        <w:rPr>
          <w:rFonts w:ascii="Arial" w:eastAsia="Arial" w:hAnsi="Arial"/>
          <w:b/>
          <w:sz w:val="22"/>
        </w:rPr>
        <w:t>2:00 PM - 3:00 PM</w:t>
      </w:r>
      <w:r w:rsidRPr="004B16C6">
        <w:rPr>
          <w:rFonts w:ascii="Arial" w:eastAsia="Arial" w:hAnsi="Arial"/>
          <w:b/>
          <w:sz w:val="22"/>
        </w:rPr>
        <w:br/>
        <w:t xml:space="preserve">Title: </w:t>
      </w:r>
      <w:r w:rsidRPr="004B16C6">
        <w:rPr>
          <w:rFonts w:ascii="Arial" w:eastAsia="Arial" w:hAnsi="Arial"/>
          <w:sz w:val="22"/>
        </w:rPr>
        <w:t>A Comprehensive Review of Pediatric Audiology Testing and Techniques/Current Trends for Difficult to test Population</w:t>
      </w:r>
    </w:p>
    <w:p w14:paraId="7391919A"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Mary Gunn Prewitt, AuD, CCC-A and Sarah Peebles, AuD</w:t>
      </w:r>
    </w:p>
    <w:p w14:paraId="328BA460"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Introductory</w:t>
      </w:r>
    </w:p>
    <w:p w14:paraId="322DD237"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22E64B91"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This presentation will aim to provide a comprehensive review of pediatric audiology assessment techniques with emphasis on age-appropriate behavioral and objective measures. It will highlight current trends, including emerging technologies and evidence-based practices, to support clinical decision-making. Special focus will be given to strategies for evaluating difficult-to-test populations, with practical approaches to improve reliability, flexibility, and outcomes in children with developmental, behavioral, or medical complexities.</w:t>
      </w:r>
    </w:p>
    <w:p w14:paraId="77EDCD5E" w14:textId="77777777" w:rsidR="00B26E13" w:rsidRPr="004B16C6" w:rsidRDefault="00000000">
      <w:r w:rsidRPr="004B16C6">
        <w:rPr>
          <w:rFonts w:ascii="Arial" w:eastAsia="Arial" w:hAnsi="Arial"/>
          <w:b/>
          <w:sz w:val="22"/>
        </w:rPr>
        <w:lastRenderedPageBreak/>
        <w:t xml:space="preserve">Learning Objectives: </w:t>
      </w:r>
    </w:p>
    <w:p w14:paraId="78EC8B3A"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 xml:space="preserve">Apply </w:t>
      </w:r>
      <w:proofErr w:type="gramStart"/>
      <w:r w:rsidRPr="004B16C6">
        <w:rPr>
          <w:rFonts w:ascii="Arial" w:eastAsia="Arial" w:hAnsi="Arial"/>
          <w:sz w:val="22"/>
        </w:rPr>
        <w:t>age appropriate</w:t>
      </w:r>
      <w:proofErr w:type="gramEnd"/>
      <w:r w:rsidRPr="004B16C6">
        <w:rPr>
          <w:rFonts w:ascii="Arial" w:eastAsia="Arial" w:hAnsi="Arial"/>
          <w:sz w:val="22"/>
        </w:rPr>
        <w:t xml:space="preserve"> pediatric audiology assessment techniques</w:t>
      </w:r>
    </w:p>
    <w:p w14:paraId="25A6287B"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Develop effective strategies for difficult to test pediatric populations</w:t>
      </w:r>
    </w:p>
    <w:p w14:paraId="726BCCA0"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Integrate current best practices and emerging technologies into clinical decision-making</w:t>
      </w:r>
    </w:p>
    <w:p w14:paraId="2C95FD14"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Dr. Prewitt is an Associate Professor and Pediatric Audiologist at The University of Mississippi Medical Center. Dr. Prewitt performs diagnostic testing for children, covers ENT clinic, and is the lead Audiologist for the Cleft, Craniofacial/Craniosynostosis, and 22q multidisciplinary teams. She also is an EPIC referral workque analyst for the Division of Audiology. ​Dr. Prewitt currently serves on the Medical School Office of Admissions File Review Committee and serves on the Mississippi EHDI Advisory Committee. She is a member of ASHA, The American Academy of Audiology, and MSHA.</w:t>
      </w:r>
    </w:p>
    <w:p w14:paraId="111AB1EC" w14:textId="77777777" w:rsidR="00B26E13" w:rsidRPr="004B16C6" w:rsidRDefault="00000000">
      <w:r w:rsidRPr="004B16C6">
        <w:rPr>
          <w:rFonts w:ascii="Arial" w:eastAsia="Arial" w:hAnsi="Arial"/>
          <w:sz w:val="22"/>
        </w:rPr>
        <w:t>Sarah Peebles, Au.D., is an Assistant Professor and pediatric audiologist at the University of Mississippi Medical Center. Dr. Peebles specializes in diagnosis and management of pediatric hearing loss, emphasizing collaboration with families throughout the care process. In addition to her clinical role, she supervises audiology students in pediatric settings, offering hands-on guidance in evidence-based practice.</w:t>
      </w:r>
    </w:p>
    <w:p w14:paraId="4828736A"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Mary Gunn Prewitt, AuD, CCC-A</w:t>
      </w:r>
    </w:p>
    <w:p w14:paraId="52E08AB0"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0B357255"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1C6FEC0A" w14:textId="77777777" w:rsidR="00B26E13" w:rsidRPr="004B16C6" w:rsidRDefault="00000000">
      <w:r w:rsidRPr="004B16C6">
        <w:rPr>
          <w:rFonts w:ascii="Arial" w:eastAsia="Arial" w:hAnsi="Arial"/>
          <w:sz w:val="22"/>
        </w:rPr>
        <w:t>Sarah Peebles, AuD</w:t>
      </w:r>
    </w:p>
    <w:p w14:paraId="0CBF0837"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17AACB86"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0E4E873C" w14:textId="77777777" w:rsidR="00B26E13" w:rsidRPr="004B16C6" w:rsidRDefault="00B26E13"/>
    <w:p w14:paraId="75A6BB12" w14:textId="67035096" w:rsidR="00B26E13" w:rsidRPr="004B16C6" w:rsidRDefault="351CD89F">
      <w:r w:rsidRPr="004B16C6">
        <w:rPr>
          <w:rFonts w:ascii="Arial" w:eastAsia="Arial" w:hAnsi="Arial"/>
          <w:b/>
          <w:bCs/>
          <w:sz w:val="22"/>
          <w:szCs w:val="22"/>
        </w:rPr>
        <w:t xml:space="preserve">2:00 PM - </w:t>
      </w:r>
      <w:r w:rsidR="78AA0FDE" w:rsidRPr="004B16C6">
        <w:rPr>
          <w:rFonts w:ascii="Arial" w:eastAsia="Arial" w:hAnsi="Arial"/>
          <w:b/>
          <w:bCs/>
          <w:sz w:val="22"/>
          <w:szCs w:val="22"/>
        </w:rPr>
        <w:t>4</w:t>
      </w:r>
      <w:r w:rsidRPr="004B16C6">
        <w:rPr>
          <w:rFonts w:ascii="Arial" w:eastAsia="Arial" w:hAnsi="Arial"/>
          <w:b/>
          <w:bCs/>
          <w:sz w:val="22"/>
          <w:szCs w:val="22"/>
        </w:rPr>
        <w:t>:00 PM</w:t>
      </w:r>
      <w:r w:rsidRPr="004B16C6">
        <w:br/>
      </w:r>
      <w:r w:rsidRPr="004B16C6">
        <w:rPr>
          <w:rFonts w:ascii="Arial" w:eastAsia="Arial" w:hAnsi="Arial"/>
          <w:b/>
          <w:bCs/>
          <w:sz w:val="22"/>
          <w:szCs w:val="22"/>
        </w:rPr>
        <w:t xml:space="preserve">Title: </w:t>
      </w:r>
      <w:r w:rsidRPr="004B16C6">
        <w:rPr>
          <w:rFonts w:ascii="Arial" w:eastAsia="Arial" w:hAnsi="Arial"/>
          <w:sz w:val="22"/>
          <w:szCs w:val="22"/>
        </w:rPr>
        <w:t xml:space="preserve">Training SLPs Holistically </w:t>
      </w:r>
      <w:proofErr w:type="gramStart"/>
      <w:r w:rsidRPr="004B16C6">
        <w:rPr>
          <w:rFonts w:ascii="Arial" w:eastAsia="Arial" w:hAnsi="Arial"/>
          <w:sz w:val="22"/>
          <w:szCs w:val="22"/>
        </w:rPr>
        <w:t>With</w:t>
      </w:r>
      <w:proofErr w:type="gramEnd"/>
      <w:r w:rsidRPr="004B16C6">
        <w:rPr>
          <w:rFonts w:ascii="Arial" w:eastAsia="Arial" w:hAnsi="Arial"/>
          <w:sz w:val="22"/>
          <w:szCs w:val="22"/>
        </w:rPr>
        <w:t xml:space="preserve"> Attention to Hard and Soft Skills</w:t>
      </w:r>
    </w:p>
    <w:p w14:paraId="18639D2C"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Nola Radford, Ph.D., CCC_SLP BCS-FCD</w:t>
      </w:r>
    </w:p>
    <w:p w14:paraId="40916FBC"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Introductory</w:t>
      </w:r>
    </w:p>
    <w:p w14:paraId="26785577"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120 Minutes</w:t>
      </w:r>
    </w:p>
    <w:p w14:paraId="71738BB9" w14:textId="539C7350" w:rsidR="00B26E13" w:rsidRPr="004B16C6" w:rsidRDefault="7D5C78D2">
      <w:r w:rsidRPr="004B16C6">
        <w:rPr>
          <w:rFonts w:ascii="Arial" w:eastAsia="Arial" w:hAnsi="Arial"/>
          <w:b/>
          <w:bCs/>
          <w:sz w:val="22"/>
          <w:szCs w:val="22"/>
        </w:rPr>
        <w:t xml:space="preserve">Abstract: </w:t>
      </w:r>
      <w:r w:rsidRPr="004B16C6">
        <w:rPr>
          <w:rFonts w:ascii="Arial" w:eastAsia="Arial" w:hAnsi="Arial"/>
          <w:sz w:val="22"/>
          <w:szCs w:val="22"/>
        </w:rPr>
        <w:t>Numerous papers address hard and soft skills related to success in the workplace.  Too often, in this author’s opinion, professional training concerns SLPs' abilities to foster skills in clients rather than themselves.  The purpose of the presentation is to discuss the "people skills" (soft skills) and "hard skills" (technical skills) tantamount to a successful and satisfying professional career.</w:t>
      </w:r>
      <w:r w:rsidR="691FE939" w:rsidRPr="004B16C6">
        <w:rPr>
          <w:rFonts w:ascii="Arial" w:eastAsia="Arial" w:hAnsi="Arial"/>
          <w:sz w:val="22"/>
          <w:szCs w:val="22"/>
        </w:rPr>
        <w:t xml:space="preserve"> (ASHA Supervision)</w:t>
      </w:r>
    </w:p>
    <w:p w14:paraId="78C41BB5" w14:textId="77777777" w:rsidR="00B26E13" w:rsidRPr="004B16C6" w:rsidRDefault="00000000">
      <w:r w:rsidRPr="004B16C6">
        <w:rPr>
          <w:rFonts w:ascii="Arial" w:eastAsia="Arial" w:hAnsi="Arial"/>
          <w:b/>
          <w:sz w:val="22"/>
        </w:rPr>
        <w:t xml:space="preserve">Learning Objectives: </w:t>
      </w:r>
    </w:p>
    <w:p w14:paraId="1667F75A" w14:textId="5D9CD478" w:rsidR="00B26E13" w:rsidRPr="004B16C6" w:rsidRDefault="7536F5F6">
      <w:pPr>
        <w:ind w:left="1080" w:hanging="540"/>
      </w:pPr>
      <w:r w:rsidRPr="004B16C6">
        <w:rPr>
          <w:rFonts w:ascii="Arial" w:eastAsia="Arial" w:hAnsi="Arial"/>
          <w:b/>
          <w:bCs/>
          <w:sz w:val="22"/>
          <w:szCs w:val="22"/>
        </w:rPr>
        <w:t>1.</w:t>
      </w:r>
      <w:r w:rsidRPr="004B16C6">
        <w:tab/>
      </w:r>
      <w:r w:rsidR="787F5179" w:rsidRPr="004B16C6">
        <w:rPr>
          <w:rFonts w:ascii="Arial" w:eastAsia="Arial" w:hAnsi="Arial"/>
          <w:sz w:val="22"/>
          <w:szCs w:val="22"/>
        </w:rPr>
        <w:t>D</w:t>
      </w:r>
      <w:r w:rsidRPr="004B16C6">
        <w:rPr>
          <w:rFonts w:ascii="Arial" w:eastAsia="Arial" w:hAnsi="Arial"/>
          <w:sz w:val="22"/>
          <w:szCs w:val="22"/>
        </w:rPr>
        <w:t>efine hard and soft Skills Relevant to the Practice of Speech-language Pathology</w:t>
      </w:r>
    </w:p>
    <w:p w14:paraId="2D88F045" w14:textId="2DE1773A" w:rsidR="00B26E13" w:rsidRPr="004B16C6" w:rsidRDefault="7536F5F6" w:rsidP="284AC0F8">
      <w:pPr>
        <w:ind w:left="1080" w:hanging="540"/>
        <w:rPr>
          <w:rFonts w:ascii="Arial" w:eastAsia="Arial" w:hAnsi="Arial"/>
          <w:sz w:val="22"/>
          <w:szCs w:val="22"/>
        </w:rPr>
      </w:pPr>
      <w:r w:rsidRPr="004B16C6">
        <w:rPr>
          <w:rFonts w:ascii="Arial" w:eastAsia="Arial" w:hAnsi="Arial"/>
          <w:b/>
          <w:bCs/>
          <w:sz w:val="22"/>
          <w:szCs w:val="22"/>
        </w:rPr>
        <w:t>2.</w:t>
      </w:r>
      <w:r w:rsidRPr="004B16C6">
        <w:tab/>
      </w:r>
      <w:r w:rsidRPr="004B16C6">
        <w:rPr>
          <w:rFonts w:ascii="Arial" w:eastAsia="Arial" w:hAnsi="Arial"/>
          <w:sz w:val="22"/>
          <w:szCs w:val="22"/>
        </w:rPr>
        <w:t>Analyze their own hard and soft skills (minimum of 5 hard and 5 soft skills)</w:t>
      </w:r>
      <w:r w:rsidR="214E1E79" w:rsidRPr="004B16C6">
        <w:rPr>
          <w:rFonts w:ascii="Arial" w:eastAsia="Arial" w:hAnsi="Arial"/>
          <w:sz w:val="22"/>
          <w:szCs w:val="22"/>
        </w:rPr>
        <w:t xml:space="preserve"> </w:t>
      </w:r>
    </w:p>
    <w:p w14:paraId="79763FDC" w14:textId="0B136271" w:rsidR="00B26E13" w:rsidRPr="004B16C6" w:rsidRDefault="7536F5F6" w:rsidP="284AC0F8">
      <w:pPr>
        <w:spacing w:line="259" w:lineRule="auto"/>
        <w:ind w:left="1080" w:hanging="540"/>
      </w:pPr>
      <w:r w:rsidRPr="004B16C6">
        <w:rPr>
          <w:rFonts w:ascii="Arial" w:eastAsia="Arial" w:hAnsi="Arial"/>
          <w:b/>
          <w:bCs/>
          <w:sz w:val="22"/>
          <w:szCs w:val="22"/>
        </w:rPr>
        <w:t>3.</w:t>
      </w:r>
      <w:r w:rsidRPr="004B16C6">
        <w:tab/>
      </w:r>
      <w:r w:rsidR="378F71B0" w:rsidRPr="004B16C6">
        <w:rPr>
          <w:rFonts w:ascii="Arial" w:eastAsia="Arial" w:hAnsi="Arial"/>
          <w:sz w:val="22"/>
          <w:szCs w:val="22"/>
        </w:rPr>
        <w:t>D</w:t>
      </w:r>
      <w:r w:rsidRPr="004B16C6">
        <w:rPr>
          <w:rFonts w:ascii="Arial" w:eastAsia="Arial" w:hAnsi="Arial"/>
          <w:sz w:val="22"/>
          <w:szCs w:val="22"/>
        </w:rPr>
        <w:t>efine skills relevant to work-life balance</w:t>
      </w:r>
    </w:p>
    <w:p w14:paraId="487CCEFC"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Nola Radford is a retired professor of Speech-Language Pathology with extensive experience in supervision, teaching in higher education, development of clinical sites, and direct intervention with children and adolescents in K-12 since retiring from Higher Education. Her presentation will cover the development of key "Soft Skills" for professional preparedness.</w:t>
      </w:r>
    </w:p>
    <w:p w14:paraId="771D8152"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Nola Radford, Ph.D., CCC_SLP BCS-FCD</w:t>
      </w:r>
    </w:p>
    <w:p w14:paraId="41F71695"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 xml:space="preserve">Salary; Northeast Wyoming BOCES, Virtual SLP/ Related SLP services, </w:t>
      </w:r>
      <w:proofErr w:type="gramStart"/>
      <w:r w:rsidRPr="004B16C6">
        <w:rPr>
          <w:rFonts w:ascii="Arial" w:eastAsia="Arial" w:hAnsi="Arial"/>
          <w:sz w:val="22"/>
        </w:rPr>
        <w:t>students</w:t>
      </w:r>
      <w:proofErr w:type="gramEnd"/>
      <w:r w:rsidRPr="004B16C6">
        <w:rPr>
          <w:rFonts w:ascii="Arial" w:eastAsia="Arial" w:hAnsi="Arial"/>
          <w:sz w:val="22"/>
        </w:rPr>
        <w:t xml:space="preserve"> 6th - 12th grade.</w:t>
      </w:r>
    </w:p>
    <w:p w14:paraId="3F2A2C45"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Professional; Member, Memphis Women Leaders</w:t>
      </w:r>
    </w:p>
    <w:p w14:paraId="4FF11A3F" w14:textId="77777777" w:rsidR="00B26E13" w:rsidRPr="004B16C6" w:rsidRDefault="00B26E13"/>
    <w:p w14:paraId="6F88D227" w14:textId="37530760" w:rsidR="00B26E13" w:rsidRPr="004B16C6" w:rsidRDefault="7536F5F6">
      <w:r w:rsidRPr="004B16C6">
        <w:rPr>
          <w:rFonts w:ascii="Arial" w:eastAsia="Arial" w:hAnsi="Arial"/>
          <w:b/>
          <w:bCs/>
          <w:sz w:val="22"/>
          <w:szCs w:val="22"/>
        </w:rPr>
        <w:t xml:space="preserve">2:00 PM - </w:t>
      </w:r>
      <w:r w:rsidR="681FAF78" w:rsidRPr="004B16C6">
        <w:rPr>
          <w:rFonts w:ascii="Arial" w:eastAsia="Arial" w:hAnsi="Arial"/>
          <w:b/>
          <w:bCs/>
          <w:sz w:val="22"/>
          <w:szCs w:val="22"/>
        </w:rPr>
        <w:t>4</w:t>
      </w:r>
      <w:r w:rsidRPr="004B16C6">
        <w:rPr>
          <w:rFonts w:ascii="Arial" w:eastAsia="Arial" w:hAnsi="Arial"/>
          <w:b/>
          <w:bCs/>
          <w:sz w:val="22"/>
          <w:szCs w:val="22"/>
        </w:rPr>
        <w:t>:00 PM</w:t>
      </w:r>
      <w:r w:rsidRPr="004B16C6">
        <w:br/>
      </w:r>
      <w:r w:rsidRPr="004B16C6">
        <w:rPr>
          <w:rFonts w:ascii="Arial" w:eastAsia="Arial" w:hAnsi="Arial"/>
          <w:b/>
          <w:bCs/>
          <w:sz w:val="22"/>
          <w:szCs w:val="22"/>
        </w:rPr>
        <w:t xml:space="preserve">Title: </w:t>
      </w:r>
      <w:r w:rsidRPr="004B16C6">
        <w:rPr>
          <w:rFonts w:ascii="Arial" w:eastAsia="Arial" w:hAnsi="Arial"/>
          <w:sz w:val="22"/>
          <w:szCs w:val="22"/>
        </w:rPr>
        <w:t>Everything You Ever Wanted to Know about Educational Audiology</w:t>
      </w:r>
    </w:p>
    <w:p w14:paraId="6EF31841"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Katherine O'Connor, MA, CCC-A and Tara Mitchell, MA, CCC-A</w:t>
      </w:r>
    </w:p>
    <w:p w14:paraId="7EF659A4" w14:textId="77777777" w:rsidR="00B26E13" w:rsidRPr="004B16C6" w:rsidRDefault="00000000">
      <w:r w:rsidRPr="004B16C6">
        <w:rPr>
          <w:rFonts w:ascii="Arial" w:eastAsia="Arial" w:hAnsi="Arial"/>
          <w:b/>
          <w:sz w:val="22"/>
        </w:rPr>
        <w:lastRenderedPageBreak/>
        <w:t xml:space="preserve">Instructional Level: </w:t>
      </w:r>
      <w:r w:rsidRPr="004B16C6">
        <w:rPr>
          <w:rFonts w:ascii="Arial" w:eastAsia="Arial" w:hAnsi="Arial"/>
          <w:sz w:val="22"/>
        </w:rPr>
        <w:t>Introductory</w:t>
      </w:r>
    </w:p>
    <w:p w14:paraId="4BD9D54C" w14:textId="456E1160" w:rsidR="00B26E13" w:rsidRPr="004B16C6" w:rsidRDefault="7536F5F6" w:rsidP="284AC0F8">
      <w:pPr>
        <w:rPr>
          <w:rFonts w:ascii="Arial" w:eastAsia="Arial" w:hAnsi="Arial"/>
          <w:sz w:val="22"/>
          <w:szCs w:val="22"/>
        </w:rPr>
      </w:pPr>
      <w:r w:rsidRPr="004B16C6">
        <w:rPr>
          <w:rFonts w:ascii="Arial" w:eastAsia="Arial" w:hAnsi="Arial"/>
          <w:b/>
          <w:bCs/>
          <w:sz w:val="22"/>
          <w:szCs w:val="22"/>
        </w:rPr>
        <w:t xml:space="preserve">Time: </w:t>
      </w:r>
      <w:r w:rsidR="51F66812" w:rsidRPr="004B16C6">
        <w:rPr>
          <w:rFonts w:ascii="Arial" w:eastAsia="Arial" w:hAnsi="Arial"/>
          <w:sz w:val="22"/>
          <w:szCs w:val="22"/>
        </w:rPr>
        <w:t xml:space="preserve">120 </w:t>
      </w:r>
      <w:r w:rsidRPr="004B16C6">
        <w:rPr>
          <w:rFonts w:ascii="Arial" w:eastAsia="Arial" w:hAnsi="Arial"/>
          <w:sz w:val="22"/>
          <w:szCs w:val="22"/>
        </w:rPr>
        <w:t>Minutes</w:t>
      </w:r>
    </w:p>
    <w:p w14:paraId="7ED8B406"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This presentation examines the role of educational audiologists in supporting student access to auditory information in schools. Emphasis includes optimizing classroom listening environments, addressing auditory processing needs, and implementing accommodations and amplification. It reviews services such as hearing screenings, assistive listening devices, and evidence-based technologies, highlighting collaboration with educators, speech-language pathologists, and families to support communication access and academic success.</w:t>
      </w:r>
    </w:p>
    <w:p w14:paraId="5A7F4E34" w14:textId="77777777" w:rsidR="00B26E13" w:rsidRPr="004B16C6" w:rsidRDefault="00000000">
      <w:r w:rsidRPr="004B16C6">
        <w:rPr>
          <w:rFonts w:ascii="Arial" w:eastAsia="Arial" w:hAnsi="Arial"/>
          <w:b/>
          <w:sz w:val="22"/>
        </w:rPr>
        <w:t xml:space="preserve">Learning Objectives: </w:t>
      </w:r>
    </w:p>
    <w:p w14:paraId="60E7FCD3" w14:textId="57598654" w:rsidR="00B26E13" w:rsidRPr="004B16C6" w:rsidRDefault="7536F5F6" w:rsidP="284AC0F8">
      <w:pPr>
        <w:ind w:left="1080" w:hanging="540"/>
        <w:rPr>
          <w:rFonts w:ascii="Arial" w:eastAsia="Arial" w:hAnsi="Arial"/>
          <w:sz w:val="22"/>
          <w:szCs w:val="22"/>
        </w:rPr>
      </w:pPr>
      <w:r w:rsidRPr="004B16C6">
        <w:rPr>
          <w:rFonts w:ascii="Arial" w:eastAsia="Arial" w:hAnsi="Arial"/>
          <w:b/>
          <w:bCs/>
          <w:sz w:val="22"/>
          <w:szCs w:val="22"/>
        </w:rPr>
        <w:t>1.</w:t>
      </w:r>
      <w:r w:rsidRPr="004B16C6">
        <w:tab/>
      </w:r>
      <w:r w:rsidR="623DAD0B" w:rsidRPr="004B16C6">
        <w:rPr>
          <w:rFonts w:ascii="Arial" w:eastAsia="Arial" w:hAnsi="Arial"/>
          <w:sz w:val="22"/>
          <w:szCs w:val="22"/>
        </w:rPr>
        <w:t>P</w:t>
      </w:r>
      <w:r w:rsidRPr="004B16C6">
        <w:rPr>
          <w:rFonts w:ascii="Arial" w:eastAsia="Arial" w:hAnsi="Arial"/>
          <w:sz w:val="22"/>
          <w:szCs w:val="22"/>
        </w:rPr>
        <w:t>erform a</w:t>
      </w:r>
      <w:r w:rsidR="56DC0141" w:rsidRPr="004B16C6">
        <w:rPr>
          <w:rFonts w:ascii="Arial" w:eastAsia="Arial" w:hAnsi="Arial"/>
          <w:sz w:val="22"/>
          <w:szCs w:val="22"/>
        </w:rPr>
        <w:t>n accurate</w:t>
      </w:r>
      <w:r w:rsidRPr="004B16C6">
        <w:rPr>
          <w:rFonts w:ascii="Arial" w:eastAsia="Arial" w:hAnsi="Arial"/>
          <w:sz w:val="22"/>
          <w:szCs w:val="22"/>
        </w:rPr>
        <w:t xml:space="preserve"> hearing screening</w:t>
      </w:r>
    </w:p>
    <w:p w14:paraId="3EDB25FC" w14:textId="1EBBC341" w:rsidR="00B26E13" w:rsidRPr="004B16C6" w:rsidRDefault="7536F5F6">
      <w:pPr>
        <w:ind w:left="1080" w:hanging="540"/>
      </w:pPr>
      <w:r w:rsidRPr="004B16C6">
        <w:rPr>
          <w:rFonts w:ascii="Arial" w:eastAsia="Arial" w:hAnsi="Arial"/>
          <w:b/>
          <w:bCs/>
          <w:sz w:val="22"/>
          <w:szCs w:val="22"/>
        </w:rPr>
        <w:t>2.</w:t>
      </w:r>
      <w:r w:rsidRPr="004B16C6">
        <w:tab/>
      </w:r>
      <w:r w:rsidR="1FE781B4" w:rsidRPr="004B16C6">
        <w:rPr>
          <w:rFonts w:ascii="Arial" w:eastAsia="Arial" w:hAnsi="Arial"/>
          <w:sz w:val="22"/>
          <w:szCs w:val="22"/>
        </w:rPr>
        <w:t>R</w:t>
      </w:r>
      <w:r w:rsidRPr="004B16C6">
        <w:rPr>
          <w:rFonts w:ascii="Arial" w:eastAsia="Arial" w:hAnsi="Arial"/>
          <w:sz w:val="22"/>
          <w:szCs w:val="22"/>
        </w:rPr>
        <w:t>ecommend appropriate IEP accommodations for students who have hearing loss or auditory processing disorder</w:t>
      </w:r>
    </w:p>
    <w:p w14:paraId="784D0DA2" w14:textId="2B11DA0C" w:rsidR="00B26E13" w:rsidRPr="004B16C6" w:rsidRDefault="7536F5F6" w:rsidP="284AC0F8">
      <w:pPr>
        <w:spacing w:line="259" w:lineRule="auto"/>
        <w:ind w:left="1080" w:hanging="540"/>
      </w:pPr>
      <w:r w:rsidRPr="004B16C6">
        <w:rPr>
          <w:rFonts w:ascii="Arial" w:eastAsia="Arial" w:hAnsi="Arial"/>
          <w:b/>
          <w:bCs/>
          <w:sz w:val="22"/>
          <w:szCs w:val="22"/>
        </w:rPr>
        <w:t>3.</w:t>
      </w:r>
      <w:r w:rsidRPr="004B16C6">
        <w:tab/>
      </w:r>
      <w:r w:rsidR="711AAA01" w:rsidRPr="004B16C6">
        <w:rPr>
          <w:rFonts w:ascii="Arial" w:eastAsia="Arial" w:hAnsi="Arial"/>
          <w:sz w:val="22"/>
          <w:szCs w:val="22"/>
        </w:rPr>
        <w:t>P</w:t>
      </w:r>
      <w:r w:rsidRPr="004B16C6">
        <w:rPr>
          <w:rFonts w:ascii="Arial" w:eastAsia="Arial" w:hAnsi="Arial"/>
          <w:sz w:val="22"/>
          <w:szCs w:val="22"/>
        </w:rPr>
        <w:t>rovide support for hearing aids, cochlear implants, and assistive technology</w:t>
      </w:r>
    </w:p>
    <w:p w14:paraId="3F10FEEE"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 xml:space="preserve">Katherine O’Connor received her </w:t>
      </w:r>
      <w:proofErr w:type="gramStart"/>
      <w:r w:rsidRPr="004B16C6">
        <w:rPr>
          <w:rFonts w:ascii="Arial" w:eastAsia="Arial" w:hAnsi="Arial"/>
          <w:sz w:val="22"/>
        </w:rPr>
        <w:t>Masters of Arts</w:t>
      </w:r>
      <w:proofErr w:type="gramEnd"/>
      <w:r w:rsidRPr="004B16C6">
        <w:rPr>
          <w:rFonts w:ascii="Arial" w:eastAsia="Arial" w:hAnsi="Arial"/>
          <w:sz w:val="22"/>
        </w:rPr>
        <w:t xml:space="preserve"> from The Ohio State University in 1995.  She worked in the Ear, Nose and Throat field for 7 years and has been working for the past 23 years as an Educational Audiologist for the DeSoto County School district in northern Mississippi. Ms. O’Connor is a member of ASHA and holds licensure through the Mississippi Department of Education.</w:t>
      </w:r>
    </w:p>
    <w:p w14:paraId="0A10CCB4" w14:textId="77777777" w:rsidR="00B26E13" w:rsidRPr="004B16C6" w:rsidRDefault="00000000">
      <w:r w:rsidRPr="004B16C6">
        <w:rPr>
          <w:rFonts w:ascii="Arial" w:eastAsia="Arial" w:hAnsi="Arial"/>
          <w:sz w:val="22"/>
        </w:rPr>
        <w:t>Tara Mitchell received her Master of Arts from the University of Memphis in 1993. Mitchell worked as a clinical audiologist in Jonesboro, Arkansas from 1993-2003 and served two terms on the Arkansas Board of Examiners for Speech Language Pathology and Audiology. From 2007 to present, Mitchell has worked as an educational audiologist for Desoto County School District. Mitchell is a member of ASHA and holds licensure through the Mississippi Department of Education.</w:t>
      </w:r>
    </w:p>
    <w:p w14:paraId="4189B982"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Katherine O'Connor, MA, CCC-A</w:t>
      </w:r>
    </w:p>
    <w:p w14:paraId="5B9E78D5"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698E5D97"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15A95E5F" w14:textId="77777777" w:rsidR="00B26E13" w:rsidRPr="004B16C6" w:rsidRDefault="00000000">
      <w:r w:rsidRPr="004B16C6">
        <w:rPr>
          <w:rFonts w:ascii="Arial" w:eastAsia="Arial" w:hAnsi="Arial"/>
          <w:sz w:val="22"/>
        </w:rPr>
        <w:t>Tara Mitchell, MA, CCC-A</w:t>
      </w:r>
    </w:p>
    <w:p w14:paraId="1D96274C"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246E5EB6"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39342643" w14:textId="77777777" w:rsidR="00B26E13" w:rsidRPr="004B16C6" w:rsidRDefault="00B26E13"/>
    <w:p w14:paraId="20ACB062" w14:textId="77777777" w:rsidR="00B26E13" w:rsidRPr="004B16C6" w:rsidRDefault="00000000">
      <w:r w:rsidRPr="004B16C6">
        <w:rPr>
          <w:rFonts w:ascii="Arial" w:eastAsia="Arial" w:hAnsi="Arial"/>
          <w:b/>
          <w:sz w:val="22"/>
        </w:rPr>
        <w:t>2:00 PM - 3:00 PM</w:t>
      </w:r>
      <w:r w:rsidRPr="004B16C6">
        <w:rPr>
          <w:rFonts w:ascii="Arial" w:eastAsia="Arial" w:hAnsi="Arial"/>
          <w:b/>
          <w:sz w:val="22"/>
        </w:rPr>
        <w:br/>
        <w:t xml:space="preserve">Title: </w:t>
      </w:r>
      <w:r w:rsidRPr="004B16C6">
        <w:rPr>
          <w:rFonts w:ascii="Arial" w:eastAsia="Arial" w:hAnsi="Arial"/>
          <w:sz w:val="22"/>
        </w:rPr>
        <w:t>You Got the Device...Now What? How to Build AAC Success from Day One</w:t>
      </w:r>
    </w:p>
    <w:p w14:paraId="1BF7637D"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Hailey Middleton, M.S., CCC-SLP</w:t>
      </w:r>
    </w:p>
    <w:p w14:paraId="7CB07B9D"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Introductory</w:t>
      </w:r>
    </w:p>
    <w:p w14:paraId="198321A3"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56AE1765"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Receiving a speech-generating device is a critical milestone but only the beginning of the AAC journey. This session focuses on what drives success after acquisition, including core vocabulary and consistent modeling. Participants will explore an AAC roadmap and the Assessment of Learning Process (ALP) to guide goals, implementation and meaningful, functional communication outcomes.</w:t>
      </w:r>
    </w:p>
    <w:p w14:paraId="6FC46BD5" w14:textId="77777777" w:rsidR="00B26E13" w:rsidRPr="004B16C6" w:rsidRDefault="00000000">
      <w:r w:rsidRPr="004B16C6">
        <w:rPr>
          <w:rFonts w:ascii="Arial" w:eastAsia="Arial" w:hAnsi="Arial"/>
          <w:b/>
          <w:sz w:val="22"/>
        </w:rPr>
        <w:t xml:space="preserve">Learning Objectives: </w:t>
      </w:r>
    </w:p>
    <w:p w14:paraId="5D69CB08"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Describe the three stages of the ALP</w:t>
      </w:r>
    </w:p>
    <w:p w14:paraId="3E9EC71A"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Explain the role of core vocabulary in developing communication for AAC users.</w:t>
      </w:r>
    </w:p>
    <w:p w14:paraId="6C48F813"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Apply an AAC roadmap framework to identify current skills and recommend one next step to support continued progress.</w:t>
      </w:r>
    </w:p>
    <w:p w14:paraId="4661E39E"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 xml:space="preserve">Hailey Middleton, M.S., CCC-SLP, earned a </w:t>
      </w:r>
      <w:proofErr w:type="gramStart"/>
      <w:r w:rsidRPr="004B16C6">
        <w:rPr>
          <w:rFonts w:ascii="Arial" w:eastAsia="Arial" w:hAnsi="Arial"/>
          <w:sz w:val="22"/>
        </w:rPr>
        <w:t>Bachelor's Degree in Communication</w:t>
      </w:r>
      <w:proofErr w:type="gramEnd"/>
      <w:r w:rsidRPr="004B16C6">
        <w:rPr>
          <w:rFonts w:ascii="Arial" w:eastAsia="Arial" w:hAnsi="Arial"/>
          <w:sz w:val="22"/>
        </w:rPr>
        <w:t xml:space="preserve"> Disorders from the University of Mississippi and a Master's in Speech-Language Pathology from Jackson State University. Since 2015, she has supported children and adults across rehabilitation, outpatient, and home health settings. Through PRC-Saltillo, she supports </w:t>
      </w:r>
      <w:r w:rsidRPr="004B16C6">
        <w:rPr>
          <w:rFonts w:ascii="Arial" w:eastAsia="Arial" w:hAnsi="Arial"/>
          <w:sz w:val="22"/>
        </w:rPr>
        <w:lastRenderedPageBreak/>
        <w:t>Mississippi with AAC consultations and device implementation, helping individuals communicate confidently. She holds ASHA certification, licensure, and AAC specialization, and is committed to empowering their voice through compassionate, evidence-based care.</w:t>
      </w:r>
    </w:p>
    <w:p w14:paraId="346601D6"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Hailey Middleton, M.S., CCC-SLP</w:t>
      </w:r>
    </w:p>
    <w:p w14:paraId="486135A0"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Royalties/IP ownership/ownership interests (stocks, etc.); PRC-Saltillo</w:t>
      </w:r>
    </w:p>
    <w:p w14:paraId="54530E85"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1160E487" w14:textId="77777777" w:rsidR="00B26E13" w:rsidRPr="004B16C6" w:rsidRDefault="00B26E13"/>
    <w:p w14:paraId="4D2BCB36" w14:textId="77777777" w:rsidR="00B26E13" w:rsidRPr="004B16C6" w:rsidRDefault="00000000">
      <w:r w:rsidRPr="004B16C6">
        <w:rPr>
          <w:rFonts w:ascii="Arial" w:eastAsia="Arial" w:hAnsi="Arial"/>
          <w:b/>
          <w:sz w:val="22"/>
        </w:rPr>
        <w:t>3:00 PM - 4:00 PM</w:t>
      </w:r>
      <w:r w:rsidRPr="004B16C6">
        <w:rPr>
          <w:rFonts w:ascii="Arial" w:eastAsia="Arial" w:hAnsi="Arial"/>
          <w:b/>
          <w:sz w:val="22"/>
        </w:rPr>
        <w:br/>
        <w:t xml:space="preserve">Title: </w:t>
      </w:r>
      <w:r w:rsidRPr="004B16C6">
        <w:rPr>
          <w:rFonts w:ascii="Arial" w:eastAsia="Arial" w:hAnsi="Arial"/>
          <w:sz w:val="22"/>
        </w:rPr>
        <w:t>From Evidence to Action: Integrating NASEM-Recommended Hearing Intervention Outcome Measures</w:t>
      </w:r>
    </w:p>
    <w:p w14:paraId="241FAAFD"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Sarah Faucette, AuD, PhD and Mary Frances Johnson, AuD and Allison Mangialardi, AuD</w:t>
      </w:r>
    </w:p>
    <w:p w14:paraId="6DEF739D"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Introductory</w:t>
      </w:r>
    </w:p>
    <w:p w14:paraId="163347B9"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48533715"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This presentation reviews National Academies of Sciences, Engineering, and Medicine’s recent recommendations for measuring hearing intervention outcomes and highlights practical strategies for clinical implementation. Attendees will receive a refresher on administering, scoring, and counseling using the Revised Hearing Handicap Inventory (RHHI), Abbreviated Profile of Hearing Aid Benefit (APHAB), and Words-in-Noise (WIN) test to support evidence-based, patient-centered hearing care.</w:t>
      </w:r>
    </w:p>
    <w:p w14:paraId="3B750748" w14:textId="77777777" w:rsidR="00B26E13" w:rsidRPr="004B16C6" w:rsidRDefault="00000000">
      <w:r w:rsidRPr="004B16C6">
        <w:rPr>
          <w:rFonts w:ascii="Arial" w:eastAsia="Arial" w:hAnsi="Arial"/>
          <w:b/>
          <w:sz w:val="22"/>
        </w:rPr>
        <w:t xml:space="preserve">Learning Objectives: </w:t>
      </w:r>
    </w:p>
    <w:p w14:paraId="13A52927"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Describe NASEM’s recommendations for incorporating standardized hearing intervention outcome measures into routine audiologic practice.</w:t>
      </w:r>
    </w:p>
    <w:p w14:paraId="42288865"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Administer, score, and interpret the Revised Hearing Handicap Inventory (RHHI), Abbreviated Profile of Hearing Aid Benefit (APHAB), and Words-in-Noise (WIN) test for adult hearing treatment patients.</w:t>
      </w:r>
    </w:p>
    <w:p w14:paraId="2805729E"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Apply practical counseling and workflow strategies to integrate meaningful outcome measures into patient-centered hearing treatment planning and follow-up care.</w:t>
      </w:r>
    </w:p>
    <w:p w14:paraId="740AEEC3"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Sarah Faucette, Au.D., Ph.D., is an Associate Professor of Audiology at the University of Mississippi Medical Center. She serves as Associate Director of UMMC’s Doctor of Audiology Program and research audiologist for the ACHIEVE trial in Jackson. Dr. Faucette earned both her Au.D. and Ph.D. degrees from East Carolina University. Her professional interests include hearing care for adults with a focus on audiological management for older adults and individuals with cognitive decline.</w:t>
      </w:r>
    </w:p>
    <w:p w14:paraId="6276A719" w14:textId="77777777" w:rsidR="00B26E13" w:rsidRPr="004B16C6" w:rsidRDefault="00000000">
      <w:r w:rsidRPr="004B16C6">
        <w:rPr>
          <w:rFonts w:ascii="Arial" w:eastAsia="Arial" w:hAnsi="Arial"/>
          <w:sz w:val="22"/>
        </w:rPr>
        <w:t>Mary Frances Johnson, AuD, is an Associate Professor in the Department of Otolaryngology–Head and Neck Surgery at the University of Mississippi Medical Center. Dr. Johnson also serves as clinical director for the Mississippi Special Olympics Healthy Hearing program. She received her AuD degree from the University of Memphis. Her professional interests include patient-centered audiologic rehabilitation, community outreach, hearing wellness, and clinical education for audiology students.</w:t>
      </w:r>
    </w:p>
    <w:p w14:paraId="7CF55873" w14:textId="77777777" w:rsidR="00B26E13" w:rsidRPr="004B16C6" w:rsidRDefault="00000000">
      <w:r w:rsidRPr="004B16C6">
        <w:rPr>
          <w:rFonts w:ascii="Arial" w:eastAsia="Arial" w:hAnsi="Arial"/>
          <w:sz w:val="22"/>
        </w:rPr>
        <w:t>Allison Mangialardi, AuD, joined the University of Mississippi Medical Center in 2024 after practicing in a private audiology setting in Memphis. Dr. Mangialardi specializes in adult diagnostic audiology, hearing aid services, and cochlear implant care. Dr. Mangialardi earned her Doctor of Audiology (AuD) degree from the University of Memphis. Her professional interests focus on improving communication outcomes through patient-centered hearing healthcare and advanced amplification technology.</w:t>
      </w:r>
    </w:p>
    <w:p w14:paraId="6B4F22F8"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Sarah Faucette, AuD, PhD</w:t>
      </w:r>
    </w:p>
    <w:p w14:paraId="55FD7336"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UMMC</w:t>
      </w:r>
    </w:p>
    <w:p w14:paraId="7739C6D7"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7E8E1957" w14:textId="77777777" w:rsidR="00B26E13" w:rsidRPr="004B16C6" w:rsidRDefault="00000000">
      <w:r w:rsidRPr="004B16C6">
        <w:rPr>
          <w:rFonts w:ascii="Arial" w:eastAsia="Arial" w:hAnsi="Arial"/>
          <w:sz w:val="22"/>
        </w:rPr>
        <w:t>Mary Frances Johnson, AuD</w:t>
      </w:r>
    </w:p>
    <w:p w14:paraId="2C6F2CE5"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UMMC</w:t>
      </w:r>
    </w:p>
    <w:p w14:paraId="401A24A2" w14:textId="77777777" w:rsidR="00B26E13" w:rsidRPr="004B16C6" w:rsidRDefault="00000000">
      <w:r w:rsidRPr="004B16C6">
        <w:rPr>
          <w:rFonts w:ascii="Arial" w:eastAsia="Arial" w:hAnsi="Arial"/>
          <w:b/>
          <w:sz w:val="22"/>
        </w:rPr>
        <w:lastRenderedPageBreak/>
        <w:t xml:space="preserve">Nonfinancial – </w:t>
      </w:r>
      <w:r w:rsidRPr="004B16C6">
        <w:rPr>
          <w:rFonts w:ascii="Arial" w:eastAsia="Arial" w:hAnsi="Arial"/>
          <w:sz w:val="22"/>
        </w:rPr>
        <w:t>Professional; MSHA</w:t>
      </w:r>
    </w:p>
    <w:p w14:paraId="45FC33B7" w14:textId="77777777" w:rsidR="00B26E13" w:rsidRPr="004B16C6" w:rsidRDefault="00000000">
      <w:r w:rsidRPr="004B16C6">
        <w:rPr>
          <w:rFonts w:ascii="Arial" w:eastAsia="Arial" w:hAnsi="Arial"/>
          <w:sz w:val="22"/>
        </w:rPr>
        <w:t>Allison Mangialardi, AuD</w:t>
      </w:r>
    </w:p>
    <w:p w14:paraId="7758DDA7"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UMMC</w:t>
      </w:r>
    </w:p>
    <w:p w14:paraId="273C3845"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4C47786C" w14:textId="77777777" w:rsidR="00B26E13" w:rsidRPr="004B16C6" w:rsidRDefault="00B26E13"/>
    <w:p w14:paraId="6CE39A67" w14:textId="77777777" w:rsidR="00B26E13" w:rsidRPr="004B16C6" w:rsidRDefault="00000000">
      <w:r w:rsidRPr="004B16C6">
        <w:rPr>
          <w:rFonts w:ascii="Arial" w:eastAsia="Arial" w:hAnsi="Arial"/>
          <w:b/>
          <w:sz w:val="22"/>
        </w:rPr>
        <w:t>3:00 PM - 4:00 PM</w:t>
      </w:r>
      <w:r w:rsidRPr="004B16C6">
        <w:rPr>
          <w:rFonts w:ascii="Arial" w:eastAsia="Arial" w:hAnsi="Arial"/>
          <w:b/>
          <w:sz w:val="22"/>
        </w:rPr>
        <w:br/>
        <w:t xml:space="preserve">Title: </w:t>
      </w:r>
      <w:r w:rsidRPr="004B16C6">
        <w:rPr>
          <w:rFonts w:ascii="Arial" w:eastAsia="Arial" w:hAnsi="Arial"/>
          <w:sz w:val="22"/>
        </w:rPr>
        <w:t>Palpation During A CSE: Does it Predict Hyolaryngeal Excursion</w:t>
      </w:r>
    </w:p>
    <w:p w14:paraId="72A75315"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Kelsey L Murray, PhD. CCC-SLP</w:t>
      </w:r>
    </w:p>
    <w:p w14:paraId="182B3B9A"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Intermediate</w:t>
      </w:r>
    </w:p>
    <w:p w14:paraId="4D9A36DF"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3037DE22"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This study examined whether speech-language pathologists’ subjective palpation ratings of hyolaryngeal excursion during clinical swallow evaluations predict instrumental findings. Data from 77 adults and videofluoroscopy were analyzed using multiple linear regression. Palpation, bolus consistency, and number of swallows emerged as significant predictors. Findings suggest palpation may offer clinical insight, though further research is needed to confirm its utility.</w:t>
      </w:r>
    </w:p>
    <w:p w14:paraId="6A517F03" w14:textId="77777777" w:rsidR="00B26E13" w:rsidRPr="004B16C6" w:rsidRDefault="00000000">
      <w:r w:rsidRPr="004B16C6">
        <w:rPr>
          <w:rFonts w:ascii="Arial" w:eastAsia="Arial" w:hAnsi="Arial"/>
          <w:b/>
          <w:sz w:val="22"/>
        </w:rPr>
        <w:t xml:space="preserve">Learning Objectives: </w:t>
      </w:r>
    </w:p>
    <w:p w14:paraId="53828CED"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Understand the potential benefit of palpation during a CSE</w:t>
      </w:r>
    </w:p>
    <w:p w14:paraId="52653D15"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Apply palpation as method for assessing hyolaryngeal excursion</w:t>
      </w:r>
    </w:p>
    <w:p w14:paraId="10E5386E"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Formulate suspected pharyngeal impairments from CSE findings</w:t>
      </w:r>
    </w:p>
    <w:p w14:paraId="44B299B8"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Kelsey L. Murray, PhD, CCC-SLP, is a speech-language pathologist and Assistant Professor in the Department of Otolaryngology–Head and Neck Surgery at the University of Mississippi Medical Center. Dr. Murray earned her PhD in Speech-Language Pathology from James Madison University in 2024 and previously studied at Western Kentucky University. Her clinical and academic work is connected to swallowing and communication disorders, and she is affiliated with the Dysphagia Research Society.</w:t>
      </w:r>
    </w:p>
    <w:p w14:paraId="12C005CF"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Kelsey L Murray, PhD. CCC-SLP</w:t>
      </w:r>
    </w:p>
    <w:p w14:paraId="6BAB8121"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2D85D244"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01E0372D" w14:textId="77777777" w:rsidR="00B26E13" w:rsidRPr="004B16C6" w:rsidRDefault="00B26E13"/>
    <w:p w14:paraId="11B15CDE" w14:textId="38D968DD" w:rsidR="00B26E13" w:rsidRPr="004B16C6" w:rsidRDefault="7536F5F6">
      <w:r w:rsidRPr="004B16C6">
        <w:rPr>
          <w:rFonts w:ascii="Arial" w:eastAsia="Arial" w:hAnsi="Arial"/>
          <w:b/>
          <w:bCs/>
          <w:sz w:val="22"/>
          <w:szCs w:val="22"/>
        </w:rPr>
        <w:t xml:space="preserve">3:00 PM - </w:t>
      </w:r>
      <w:r w:rsidR="57680009" w:rsidRPr="004B16C6">
        <w:rPr>
          <w:rFonts w:ascii="Arial" w:eastAsia="Arial" w:hAnsi="Arial"/>
          <w:b/>
          <w:bCs/>
          <w:sz w:val="22"/>
          <w:szCs w:val="22"/>
        </w:rPr>
        <w:t>5</w:t>
      </w:r>
      <w:r w:rsidRPr="004B16C6">
        <w:rPr>
          <w:rFonts w:ascii="Arial" w:eastAsia="Arial" w:hAnsi="Arial"/>
          <w:b/>
          <w:bCs/>
          <w:sz w:val="22"/>
          <w:szCs w:val="22"/>
        </w:rPr>
        <w:t>:00 PM</w:t>
      </w:r>
      <w:r w:rsidRPr="004B16C6">
        <w:br/>
      </w:r>
      <w:r w:rsidRPr="004B16C6">
        <w:rPr>
          <w:rFonts w:ascii="Arial" w:eastAsia="Arial" w:hAnsi="Arial"/>
          <w:b/>
          <w:bCs/>
          <w:sz w:val="22"/>
          <w:szCs w:val="22"/>
        </w:rPr>
        <w:t xml:space="preserve">Title: </w:t>
      </w:r>
      <w:r w:rsidRPr="004B16C6">
        <w:rPr>
          <w:rFonts w:ascii="Arial" w:eastAsia="Arial" w:hAnsi="Arial"/>
          <w:sz w:val="22"/>
          <w:szCs w:val="22"/>
        </w:rPr>
        <w:t>From Rules to Strategy: Executive Function in Real-Time Interaction</w:t>
      </w:r>
    </w:p>
    <w:p w14:paraId="5C4467DF"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Kimberly Ward, Au.D., CCC-A, F-ASHA, FNAP and Amanda Mathews, Ed.D., CCC-SLP and Amy Lebert, Ed.D., CCC-SLP</w:t>
      </w:r>
    </w:p>
    <w:p w14:paraId="4751C1D5"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Introductory</w:t>
      </w:r>
    </w:p>
    <w:p w14:paraId="2685F0D5"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120 Minutes</w:t>
      </w:r>
    </w:p>
    <w:p w14:paraId="7B74D6CB"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Executive function skills—working memory, inhibitory control, flexibility, planning, self-monitoring—are vital for communication and learning, yet clinicians often lack engaging methods to target them. Game-based intervention offers an evidence-supported, ecologically valid approach, embedding EF goals within meaningful play. This session offers practical frameworks for modifying games, teaching strategies, and using metacognitive coaching to promote generalized, functional outcomes.​​​​​​​​​​​​​​​​</w:t>
      </w:r>
    </w:p>
    <w:p w14:paraId="4C612B85" w14:textId="77777777" w:rsidR="00B26E13" w:rsidRPr="004B16C6" w:rsidRDefault="00000000">
      <w:r w:rsidRPr="004B16C6">
        <w:rPr>
          <w:rFonts w:ascii="Arial" w:eastAsia="Arial" w:hAnsi="Arial"/>
          <w:b/>
          <w:sz w:val="22"/>
        </w:rPr>
        <w:t xml:space="preserve">Learning Objectives: </w:t>
      </w:r>
    </w:p>
    <w:p w14:paraId="46CF7E3C"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Identify the core components of executive function (flexibility, attention, planning/prioritization, organization, and goal-directed persistence) as they manifest during structured gameplay activities such as American Mahjong.</w:t>
      </w:r>
    </w:p>
    <w:p w14:paraId="212A935F"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Analyze how executive function skills influence real-time decision-making, strategy use, and adaptive behavior within a dynamic, socially interactive task.</w:t>
      </w:r>
    </w:p>
    <w:p w14:paraId="7964799A"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Analyze how executive function skills influence real-time decision-making, strategy use, and adaptive behavior within a dynamic, socially interactive task.</w:t>
      </w:r>
    </w:p>
    <w:p w14:paraId="1E99FDD6" w14:textId="77777777" w:rsidR="00B26E13" w:rsidRPr="004B16C6" w:rsidRDefault="00000000">
      <w:r w:rsidRPr="004B16C6">
        <w:rPr>
          <w:rFonts w:ascii="Arial" w:eastAsia="Arial" w:hAnsi="Arial"/>
          <w:b/>
          <w:sz w:val="22"/>
        </w:rPr>
        <w:lastRenderedPageBreak/>
        <w:t xml:space="preserve">Biography: </w:t>
      </w:r>
      <w:r w:rsidRPr="004B16C6">
        <w:rPr>
          <w:rFonts w:ascii="Arial" w:eastAsia="Arial" w:hAnsi="Arial"/>
          <w:sz w:val="22"/>
        </w:rPr>
        <w:t>Dr. Kimberly (Kim) Ward is an Associate Professor of Audiology at The University of Southern Mississippi. With a background in deaf education and pediatric audiology, she is dedicated to serving children with hearing loss and their families. Dr. Ward is widely recognized for her leadership in the profession and advocacy for accessible hearing healthcare. Her service-driven approach has earned her numerous honors, reflecting her commitment to making a lasting impact in her field.</w:t>
      </w:r>
    </w:p>
    <w:p w14:paraId="14ABBC02" w14:textId="77777777" w:rsidR="00B26E13" w:rsidRPr="004B16C6" w:rsidRDefault="00000000">
      <w:r w:rsidRPr="004B16C6">
        <w:rPr>
          <w:rFonts w:ascii="Arial" w:eastAsia="Arial" w:hAnsi="Arial"/>
          <w:sz w:val="22"/>
        </w:rPr>
        <w:t>Dr. Amanda Mathews, EdD, CCC-SLP is an Associate Professor in the School of Speech and Hearing Sciences at The University of Southern Mississippi and a practicing speech-language pathologist. She is also the founder and owner of a pediatric private practice providing speech and occupational therapy services.    Her teaching, clinical, and research interests include executive functioning, language and literacy development, augmentative and alternative communication (AAC), and the Scholarship of Teaching and Learning. Dr. Mathews is passionate about translating evidence-based practices into engaging, functional applications for both clinicians and students.</w:t>
      </w:r>
    </w:p>
    <w:p w14:paraId="1B585439" w14:textId="4BBEDC6F" w:rsidR="00B26E13" w:rsidRPr="004B16C6" w:rsidRDefault="20663197" w:rsidP="284AC0F8">
      <w:pPr>
        <w:rPr>
          <w:rFonts w:ascii="Arial" w:eastAsia="Arial" w:hAnsi="Arial"/>
          <w:sz w:val="22"/>
          <w:szCs w:val="22"/>
        </w:rPr>
      </w:pPr>
      <w:r w:rsidRPr="004B16C6">
        <w:rPr>
          <w:rFonts w:ascii="Arial" w:eastAsia="Arial" w:hAnsi="Arial"/>
          <w:sz w:val="22"/>
          <w:szCs w:val="22"/>
        </w:rPr>
        <w:t>Dr. Amy LeBert has been employed at The University of Southern Mississippi since 2008, where she serves as an Associate Teaching Professor and Speech-Language Pathology Clinical Education Coordinator. She earned her Ed.D. from The University of Southern Mississippi (USM)and holds both a B.S. and M.S. in Speech-Language Pathology from The University of South Alabama. She has presented research at both state and national levels. Additionally, she has been actively engaged in a myriad of service and leadership activities within MSHA, ASHA, and USM.</w:t>
      </w:r>
    </w:p>
    <w:p w14:paraId="26A3CABA"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Kimberly Ward, Au.D., CCC-A, F-ASHA, FNAP</w:t>
      </w:r>
    </w:p>
    <w:p w14:paraId="74A50800"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Registration waiver for conference from MSHA. I received housing and accommodation assistance from ASHA for this conference. I receive a salary from the University of Southern Mississippi</w:t>
      </w:r>
    </w:p>
    <w:p w14:paraId="7A30DE4F"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Professional; I am on the ASHA Board of Directors</w:t>
      </w:r>
    </w:p>
    <w:p w14:paraId="3FCD75B5" w14:textId="77777777" w:rsidR="00B26E13" w:rsidRPr="004B16C6" w:rsidRDefault="00000000">
      <w:r w:rsidRPr="004B16C6">
        <w:rPr>
          <w:rFonts w:ascii="Arial" w:eastAsia="Arial" w:hAnsi="Arial"/>
          <w:sz w:val="22"/>
        </w:rPr>
        <w:t>Amanda Mathews, Ed.D., CCC-SLP</w:t>
      </w:r>
    </w:p>
    <w:p w14:paraId="48298814"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I receive a salary from USM.</w:t>
      </w:r>
    </w:p>
    <w:p w14:paraId="7C56539C"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16D27A8A" w14:textId="77777777" w:rsidR="00B26E13" w:rsidRPr="004B16C6" w:rsidRDefault="00000000">
      <w:r w:rsidRPr="004B16C6">
        <w:rPr>
          <w:rFonts w:ascii="Arial" w:eastAsia="Arial" w:hAnsi="Arial"/>
          <w:sz w:val="22"/>
        </w:rPr>
        <w:t>Amy Lebert, Ed.D., CCC-SLP</w:t>
      </w:r>
    </w:p>
    <w:p w14:paraId="23B3C525"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I receive a salary from USM.</w:t>
      </w:r>
    </w:p>
    <w:p w14:paraId="429EDB15"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634788C6" w14:textId="77777777" w:rsidR="00B26E13" w:rsidRPr="004B16C6" w:rsidRDefault="00B26E13"/>
    <w:p w14:paraId="4A56ED18" w14:textId="77777777" w:rsidR="00B26E13" w:rsidRPr="004B16C6" w:rsidRDefault="00000000">
      <w:r w:rsidRPr="004B16C6">
        <w:rPr>
          <w:rFonts w:ascii="Arial" w:eastAsia="Arial" w:hAnsi="Arial"/>
          <w:b/>
          <w:sz w:val="22"/>
        </w:rPr>
        <w:t>3:00 PM - 4:00 PM</w:t>
      </w:r>
      <w:r w:rsidRPr="004B16C6">
        <w:rPr>
          <w:rFonts w:ascii="Arial" w:eastAsia="Arial" w:hAnsi="Arial"/>
          <w:b/>
          <w:sz w:val="22"/>
        </w:rPr>
        <w:br/>
        <w:t xml:space="preserve">Title: </w:t>
      </w:r>
      <w:r w:rsidRPr="004B16C6">
        <w:rPr>
          <w:rFonts w:ascii="Arial" w:eastAsia="Arial" w:hAnsi="Arial"/>
          <w:sz w:val="22"/>
        </w:rPr>
        <w:t>More Than Words: Expanding AAC Through Language, Motor Planning, and Functional Use</w:t>
      </w:r>
    </w:p>
    <w:p w14:paraId="03D29168"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Tiffani Powell, M.S., CCC-SLP</w:t>
      </w:r>
    </w:p>
    <w:p w14:paraId="4020F489"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Intermediate</w:t>
      </w:r>
    </w:p>
    <w:p w14:paraId="4B51F69F"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226F1D36"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AAC implementation often stops at vocabulary selection, limiting functional use. This session examines how language supports meaningful communication. Participants will learn to embed AAC into daily routines, expanding use beyond requesting to support participation, independence, and real-world communication across settings.</w:t>
      </w:r>
    </w:p>
    <w:p w14:paraId="1BC0663A" w14:textId="77777777" w:rsidR="00B26E13" w:rsidRPr="004B16C6" w:rsidRDefault="00000000">
      <w:r w:rsidRPr="004B16C6">
        <w:rPr>
          <w:rFonts w:ascii="Arial" w:eastAsia="Arial" w:hAnsi="Arial"/>
          <w:b/>
          <w:sz w:val="22"/>
        </w:rPr>
        <w:t xml:space="preserve">Learning Objectives: </w:t>
      </w:r>
    </w:p>
    <w:p w14:paraId="3F1E8F18"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Describe the role of motor planning in AAC use and its impact on communication efficiency and independence.</w:t>
      </w:r>
    </w:p>
    <w:p w14:paraId="12646543"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Identify opportunities to embed AAC use within everyday routines and environments (e.g., home, school, community) to increase participation and independence.</w:t>
      </w:r>
    </w:p>
    <w:p w14:paraId="308D7124"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Implement practical intervention strategies, including aided language input and partner supports, to facilitate functional AAC use across daily activities.</w:t>
      </w:r>
    </w:p>
    <w:p w14:paraId="3D3A3597" w14:textId="77777777" w:rsidR="00B26E13" w:rsidRPr="004B16C6" w:rsidRDefault="00000000">
      <w:r w:rsidRPr="004B16C6">
        <w:rPr>
          <w:rFonts w:ascii="Arial" w:eastAsia="Arial" w:hAnsi="Arial"/>
          <w:b/>
          <w:sz w:val="22"/>
        </w:rPr>
        <w:lastRenderedPageBreak/>
        <w:t xml:space="preserve">Biography: </w:t>
      </w:r>
      <w:r w:rsidRPr="004B16C6">
        <w:rPr>
          <w:rFonts w:ascii="Arial" w:eastAsia="Arial" w:hAnsi="Arial"/>
          <w:sz w:val="22"/>
        </w:rPr>
        <w:t>Tiffani is a District Manager for Tobii Dynavox. Following 12 years as a Speech Language Pathologist in multiple settings, Tiffani transitioned to working with AAC full time with Tobii Dynavox in 2022. With a clinical background in child and adult populations, she currently enjoys working with AAC across the lifespan. Tiffani is driven by relationships and connection. The desire to see everyone flourish with the gift of communication- which is the core of all relationships- fuels her to consistently engage with assistive technology in creative ways.</w:t>
      </w:r>
    </w:p>
    <w:p w14:paraId="7D26AE94"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Tiffani Powell, M.S., CCC-SLP</w:t>
      </w:r>
    </w:p>
    <w:p w14:paraId="500463F8"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Tobii Dynavox</w:t>
      </w:r>
    </w:p>
    <w:p w14:paraId="537BF2D7"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55200276" w14:textId="77777777" w:rsidR="00B26E13" w:rsidRPr="004B16C6" w:rsidRDefault="00B26E13"/>
    <w:p w14:paraId="480B5956" w14:textId="77777777" w:rsidR="00B26E13" w:rsidRPr="004B16C6" w:rsidRDefault="00000000">
      <w:r w:rsidRPr="004B16C6">
        <w:rPr>
          <w:rFonts w:ascii="Arial" w:eastAsia="Arial" w:hAnsi="Arial"/>
          <w:b/>
          <w:sz w:val="22"/>
        </w:rPr>
        <w:t>4:00 PM - 5:00 PM</w:t>
      </w:r>
      <w:r w:rsidRPr="004B16C6">
        <w:rPr>
          <w:rFonts w:ascii="Arial" w:eastAsia="Arial" w:hAnsi="Arial"/>
          <w:b/>
          <w:sz w:val="22"/>
        </w:rPr>
        <w:br/>
        <w:t xml:space="preserve">Title: </w:t>
      </w:r>
      <w:r w:rsidRPr="004B16C6">
        <w:rPr>
          <w:rFonts w:ascii="Arial" w:eastAsia="Arial" w:hAnsi="Arial"/>
          <w:sz w:val="22"/>
        </w:rPr>
        <w:t>Audiology Town Hall Panel</w:t>
      </w:r>
    </w:p>
    <w:p w14:paraId="766F045E" w14:textId="29EE5526" w:rsidR="00B26E13" w:rsidRPr="004B16C6" w:rsidRDefault="1CCF1A04">
      <w:r w:rsidRPr="004B16C6">
        <w:rPr>
          <w:rFonts w:ascii="Arial" w:eastAsia="Arial" w:hAnsi="Arial"/>
          <w:b/>
          <w:bCs/>
          <w:sz w:val="22"/>
          <w:szCs w:val="22"/>
        </w:rPr>
        <w:t xml:space="preserve">Author: </w:t>
      </w:r>
      <w:r w:rsidR="75DE7BA8" w:rsidRPr="004B16C6">
        <w:rPr>
          <w:rFonts w:ascii="Arial" w:eastAsia="Arial" w:hAnsi="Arial"/>
          <w:sz w:val="22"/>
          <w:szCs w:val="22"/>
        </w:rPr>
        <w:t xml:space="preserve">Mary Frances Johnson, </w:t>
      </w:r>
      <w:r w:rsidR="209A6F8E" w:rsidRPr="004B16C6">
        <w:rPr>
          <w:rFonts w:ascii="Arial" w:eastAsia="Arial" w:hAnsi="Arial"/>
          <w:sz w:val="22"/>
          <w:szCs w:val="22"/>
        </w:rPr>
        <w:t>AuD</w:t>
      </w:r>
    </w:p>
    <w:p w14:paraId="1C0778F8" w14:textId="5B37DB5C" w:rsidR="00B26E13" w:rsidRPr="004B16C6" w:rsidRDefault="1CCF1A04" w:rsidP="30588C02">
      <w:pPr>
        <w:rPr>
          <w:rFonts w:ascii="Arial" w:eastAsia="Arial" w:hAnsi="Arial"/>
          <w:sz w:val="22"/>
          <w:szCs w:val="22"/>
        </w:rPr>
      </w:pPr>
      <w:r w:rsidRPr="004B16C6">
        <w:rPr>
          <w:rFonts w:ascii="Arial" w:eastAsia="Arial" w:hAnsi="Arial"/>
          <w:b/>
          <w:bCs/>
          <w:sz w:val="22"/>
          <w:szCs w:val="22"/>
        </w:rPr>
        <w:t xml:space="preserve">Instructional Level: </w:t>
      </w:r>
      <w:r w:rsidR="12F22735" w:rsidRPr="004B16C6">
        <w:rPr>
          <w:rFonts w:ascii="Arial" w:eastAsia="Arial" w:hAnsi="Arial"/>
          <w:sz w:val="22"/>
          <w:szCs w:val="22"/>
        </w:rPr>
        <w:t>Introductory</w:t>
      </w:r>
    </w:p>
    <w:p w14:paraId="65B88E72"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743D88C6" w14:textId="1F281A5C" w:rsidR="00B26E13" w:rsidRPr="004B16C6" w:rsidRDefault="1CCF1A04">
      <w:r w:rsidRPr="004B16C6">
        <w:rPr>
          <w:rFonts w:ascii="Arial" w:eastAsia="Arial" w:hAnsi="Arial"/>
          <w:b/>
          <w:bCs/>
          <w:sz w:val="22"/>
          <w:szCs w:val="22"/>
        </w:rPr>
        <w:t xml:space="preserve">Abstract: </w:t>
      </w:r>
      <w:r w:rsidR="38AE79AD" w:rsidRPr="004B16C6">
        <w:rPr>
          <w:rFonts w:ascii="Arial" w:eastAsia="Arial" w:hAnsi="Arial"/>
          <w:sz w:val="22"/>
          <w:szCs w:val="22"/>
        </w:rPr>
        <w:t>This session invites attendees to explore current trends, challenges, and emerging issues affecting Mississippi audiologists. Participants will identify opportunities for collaboration, share strategies to strengthen professional engagement, and discuss pathways for increasing audiologists’ participation in leadership and advocacy within the Mississippi Speech-Language-Hearing Association (MSHA).</w:t>
      </w:r>
    </w:p>
    <w:p w14:paraId="77B4FA34" w14:textId="77777777" w:rsidR="00B26E13" w:rsidRPr="004B16C6" w:rsidRDefault="00000000">
      <w:r w:rsidRPr="004B16C6">
        <w:rPr>
          <w:rFonts w:ascii="Arial" w:eastAsia="Arial" w:hAnsi="Arial"/>
          <w:b/>
          <w:sz w:val="22"/>
        </w:rPr>
        <w:t xml:space="preserve">Learning Objectives: </w:t>
      </w:r>
    </w:p>
    <w:p w14:paraId="74EF9AD8" w14:textId="6C753CD6" w:rsidR="00B26E13" w:rsidRPr="004B16C6" w:rsidRDefault="1CCF1A04" w:rsidP="30588C02">
      <w:pPr>
        <w:ind w:left="1080" w:hanging="540"/>
        <w:rPr>
          <w:rFonts w:ascii="Arial" w:eastAsia="Arial" w:hAnsi="Arial"/>
          <w:sz w:val="22"/>
          <w:szCs w:val="22"/>
        </w:rPr>
      </w:pPr>
      <w:r w:rsidRPr="004B16C6">
        <w:rPr>
          <w:rFonts w:ascii="Arial" w:eastAsia="Arial" w:hAnsi="Arial"/>
          <w:b/>
          <w:bCs/>
          <w:sz w:val="22"/>
          <w:szCs w:val="22"/>
        </w:rPr>
        <w:t>1.</w:t>
      </w:r>
      <w:r w:rsidRPr="004B16C6">
        <w:tab/>
      </w:r>
      <w:r w:rsidR="03699A13" w:rsidRPr="004B16C6">
        <w:rPr>
          <w:rFonts w:ascii="Arial" w:eastAsia="Arial" w:hAnsi="Arial"/>
          <w:sz w:val="22"/>
          <w:szCs w:val="22"/>
        </w:rPr>
        <w:t>Identify current trends, challenges, and emerging issues affecting audiologists in Mississippi.</w:t>
      </w:r>
    </w:p>
    <w:p w14:paraId="27143759" w14:textId="3884EFA3" w:rsidR="00B26E13" w:rsidRPr="004B16C6" w:rsidRDefault="1CCF1A04" w:rsidP="30588C02">
      <w:pPr>
        <w:ind w:left="1080" w:hanging="540"/>
        <w:rPr>
          <w:rFonts w:ascii="Arial" w:eastAsia="Arial" w:hAnsi="Arial"/>
          <w:sz w:val="22"/>
          <w:szCs w:val="22"/>
        </w:rPr>
      </w:pPr>
      <w:r w:rsidRPr="004B16C6">
        <w:rPr>
          <w:rFonts w:ascii="Arial" w:eastAsia="Arial" w:hAnsi="Arial"/>
          <w:b/>
          <w:bCs/>
          <w:sz w:val="22"/>
          <w:szCs w:val="22"/>
        </w:rPr>
        <w:t>2.</w:t>
      </w:r>
      <w:r w:rsidRPr="004B16C6">
        <w:tab/>
      </w:r>
      <w:r w:rsidR="45916748" w:rsidRPr="004B16C6">
        <w:rPr>
          <w:rFonts w:ascii="Arial" w:eastAsia="Arial" w:hAnsi="Arial"/>
          <w:sz w:val="22"/>
          <w:szCs w:val="22"/>
        </w:rPr>
        <w:t xml:space="preserve">Recognize opportunities for collaboration among Mississippi audiologists.  </w:t>
      </w:r>
    </w:p>
    <w:p w14:paraId="4D9C13F1" w14:textId="640EEAF4" w:rsidR="00B26E13" w:rsidRPr="004B16C6" w:rsidRDefault="1CCF1A04" w:rsidP="30588C02">
      <w:pPr>
        <w:ind w:left="1080" w:hanging="540"/>
        <w:rPr>
          <w:rFonts w:ascii="Arial" w:eastAsia="Arial" w:hAnsi="Arial"/>
          <w:sz w:val="22"/>
          <w:szCs w:val="22"/>
        </w:rPr>
      </w:pPr>
      <w:r w:rsidRPr="004B16C6">
        <w:rPr>
          <w:rFonts w:ascii="Arial" w:eastAsia="Arial" w:hAnsi="Arial"/>
          <w:b/>
          <w:bCs/>
          <w:sz w:val="22"/>
          <w:szCs w:val="22"/>
        </w:rPr>
        <w:t>3.</w:t>
      </w:r>
      <w:r w:rsidRPr="004B16C6">
        <w:tab/>
      </w:r>
      <w:r w:rsidR="31486210" w:rsidRPr="004B16C6">
        <w:rPr>
          <w:rFonts w:ascii="Arial" w:eastAsia="Arial" w:hAnsi="Arial"/>
          <w:sz w:val="22"/>
          <w:szCs w:val="22"/>
        </w:rPr>
        <w:t xml:space="preserve">Discuss strategies for improving audiologists’ participation in leadership and advocacy opportunities within MSHA  </w:t>
      </w:r>
    </w:p>
    <w:p w14:paraId="77B5F0BF" w14:textId="7400958A" w:rsidR="00B26E13" w:rsidRPr="004B16C6" w:rsidRDefault="1CCF1A04">
      <w:r w:rsidRPr="004B16C6">
        <w:rPr>
          <w:rFonts w:ascii="Arial" w:eastAsia="Arial" w:hAnsi="Arial"/>
          <w:b/>
          <w:bCs/>
          <w:sz w:val="22"/>
          <w:szCs w:val="22"/>
        </w:rPr>
        <w:t xml:space="preserve">Biography: </w:t>
      </w:r>
      <w:r w:rsidR="33632430" w:rsidRPr="004B16C6">
        <w:rPr>
          <w:rFonts w:ascii="Arial" w:eastAsia="Arial" w:hAnsi="Arial"/>
          <w:sz w:val="22"/>
          <w:szCs w:val="22"/>
        </w:rPr>
        <w:t>Mary Frances Johnson, AuD, is an Associate Professor in the Department of Otolaryngology–Head and Neck Surgery at the University of Mississippi Medical Center. Dr. Johnson also serves as clinical director for the Mississippi Special Olympics Healthy Hearing program. She received her AuD degree from the University of Memphis. Her professional interests include patient-centered audiologic rehabilitation, community outreach, hearing wellness, and clinical education for audiology students.</w:t>
      </w:r>
    </w:p>
    <w:p w14:paraId="19E1B451" w14:textId="32F24C24" w:rsidR="00B26E13" w:rsidRPr="004B16C6" w:rsidRDefault="1CCF1A04">
      <w:r w:rsidRPr="004B16C6">
        <w:rPr>
          <w:rFonts w:ascii="Arial" w:eastAsia="Arial" w:hAnsi="Arial"/>
          <w:b/>
          <w:bCs/>
          <w:sz w:val="22"/>
          <w:szCs w:val="22"/>
        </w:rPr>
        <w:t xml:space="preserve">Disclosures: </w:t>
      </w:r>
      <w:r w:rsidR="6FE17B8E" w:rsidRPr="004B16C6">
        <w:rPr>
          <w:rFonts w:ascii="Arial" w:eastAsia="Arial" w:hAnsi="Arial"/>
          <w:sz w:val="22"/>
          <w:szCs w:val="22"/>
        </w:rPr>
        <w:t>Mary Frances Johnson</w:t>
      </w:r>
      <w:r w:rsidR="4A5707DF" w:rsidRPr="004B16C6">
        <w:rPr>
          <w:rFonts w:ascii="Arial" w:eastAsia="Arial" w:hAnsi="Arial"/>
          <w:sz w:val="22"/>
          <w:szCs w:val="22"/>
        </w:rPr>
        <w:t>, AuD</w:t>
      </w:r>
    </w:p>
    <w:p w14:paraId="02CF54AE" w14:textId="2E9CEC54" w:rsidR="00B26E13" w:rsidRPr="004B16C6" w:rsidRDefault="1CCF1A04" w:rsidP="30588C02">
      <w:pPr>
        <w:rPr>
          <w:rFonts w:ascii="Arial" w:eastAsia="Arial" w:hAnsi="Arial"/>
          <w:sz w:val="22"/>
          <w:szCs w:val="22"/>
        </w:rPr>
      </w:pPr>
      <w:r w:rsidRPr="004B16C6">
        <w:rPr>
          <w:rFonts w:ascii="Arial" w:eastAsia="Arial" w:hAnsi="Arial"/>
          <w:b/>
          <w:bCs/>
          <w:sz w:val="22"/>
          <w:szCs w:val="22"/>
        </w:rPr>
        <w:t xml:space="preserve">Financial – </w:t>
      </w:r>
      <w:r w:rsidR="67ECC017" w:rsidRPr="004B16C6">
        <w:rPr>
          <w:rFonts w:ascii="Arial" w:eastAsia="Arial" w:hAnsi="Arial"/>
          <w:sz w:val="22"/>
          <w:szCs w:val="22"/>
        </w:rPr>
        <w:t xml:space="preserve">Salaried employee of University of Mississippi Medical Center </w:t>
      </w:r>
    </w:p>
    <w:p w14:paraId="66F0551A" w14:textId="4D7CEF02" w:rsidR="00B26E13" w:rsidRPr="004B16C6" w:rsidRDefault="1CCF1A04">
      <w:r w:rsidRPr="004B16C6">
        <w:rPr>
          <w:rFonts w:ascii="Arial" w:eastAsia="Arial" w:hAnsi="Arial"/>
          <w:b/>
          <w:bCs/>
          <w:sz w:val="22"/>
          <w:szCs w:val="22"/>
        </w:rPr>
        <w:t xml:space="preserve">Nonfinancial </w:t>
      </w:r>
      <w:proofErr w:type="gramStart"/>
      <w:r w:rsidRPr="004B16C6">
        <w:rPr>
          <w:rFonts w:ascii="Arial" w:eastAsia="Arial" w:hAnsi="Arial"/>
          <w:b/>
          <w:bCs/>
          <w:sz w:val="22"/>
          <w:szCs w:val="22"/>
        </w:rPr>
        <w:t xml:space="preserve">– </w:t>
      </w:r>
      <w:r w:rsidR="238203A6" w:rsidRPr="004B16C6">
        <w:rPr>
          <w:rFonts w:ascii="Arial" w:eastAsia="Arial" w:hAnsi="Arial"/>
          <w:sz w:val="22"/>
          <w:szCs w:val="22"/>
        </w:rPr>
        <w:t xml:space="preserve"> MSHA</w:t>
      </w:r>
      <w:proofErr w:type="gramEnd"/>
      <w:r w:rsidR="238203A6" w:rsidRPr="004B16C6">
        <w:rPr>
          <w:rFonts w:ascii="Arial" w:eastAsia="Arial" w:hAnsi="Arial"/>
          <w:sz w:val="22"/>
          <w:szCs w:val="22"/>
        </w:rPr>
        <w:t xml:space="preserve"> executive board </w:t>
      </w:r>
    </w:p>
    <w:p w14:paraId="2CFDA1A3" w14:textId="77777777" w:rsidR="00B26E13" w:rsidRPr="004B16C6" w:rsidRDefault="00B26E13"/>
    <w:p w14:paraId="192EB6DF" w14:textId="77777777" w:rsidR="00B26E13" w:rsidRPr="004B16C6" w:rsidRDefault="00000000">
      <w:r w:rsidRPr="004B16C6">
        <w:rPr>
          <w:rFonts w:ascii="Arial" w:eastAsia="Arial" w:hAnsi="Arial"/>
          <w:b/>
          <w:sz w:val="22"/>
        </w:rPr>
        <w:t>4:00 PM - 5:00 PM</w:t>
      </w:r>
      <w:r w:rsidRPr="004B16C6">
        <w:rPr>
          <w:rFonts w:ascii="Arial" w:eastAsia="Arial" w:hAnsi="Arial"/>
          <w:b/>
          <w:sz w:val="22"/>
        </w:rPr>
        <w:br/>
        <w:t xml:space="preserve">Title: </w:t>
      </w:r>
      <w:r w:rsidRPr="004B16C6">
        <w:rPr>
          <w:rFonts w:ascii="Arial" w:eastAsia="Arial" w:hAnsi="Arial"/>
          <w:sz w:val="22"/>
        </w:rPr>
        <w:t>Detecting Disordered Swallow Patterns in Instrumental Exams</w:t>
      </w:r>
    </w:p>
    <w:p w14:paraId="302A3585"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KK Harrington, MS CCC-SLP</w:t>
      </w:r>
    </w:p>
    <w:p w14:paraId="5E54051C"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Intermediate</w:t>
      </w:r>
    </w:p>
    <w:p w14:paraId="5854DC2F"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4A8FEF2F"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 xml:space="preserve">Accurate interpretation of instrumental swallowing assessments is essential for identifying physiologic impairments, diagnosing dysphagia, and developing effective treatment plans. This presentation focuses on recognizing common swallow patterns observed during both FEES and MBSS. Participants will review normal swallowing physiology alongside characteristic patterns associated with oral, pharyngeal and esophageal deficits. Through case-based examples and video analysis, attendees will learn to identify clinically significant findings, distinguish normal age-related changes from disordered swallowing, and connect observed </w:t>
      </w:r>
      <w:proofErr w:type="gramStart"/>
      <w:r w:rsidRPr="004B16C6">
        <w:rPr>
          <w:rFonts w:ascii="Arial" w:eastAsia="Arial" w:hAnsi="Arial"/>
          <w:sz w:val="22"/>
        </w:rPr>
        <w:t>physiologic  impairments</w:t>
      </w:r>
      <w:proofErr w:type="gramEnd"/>
      <w:r w:rsidRPr="004B16C6">
        <w:rPr>
          <w:rFonts w:ascii="Arial" w:eastAsia="Arial" w:hAnsi="Arial"/>
          <w:sz w:val="22"/>
        </w:rPr>
        <w:t xml:space="preserve"> to evidence-based management strategies. Emphasis will be placed on improving diagnostic accuracy and clinical confidence when interpreting instrumental </w:t>
      </w:r>
      <w:r w:rsidRPr="004B16C6">
        <w:rPr>
          <w:rFonts w:ascii="Arial" w:eastAsia="Arial" w:hAnsi="Arial"/>
          <w:sz w:val="22"/>
        </w:rPr>
        <w:lastRenderedPageBreak/>
        <w:t xml:space="preserve">swallow examinations, enabling clinicians to make informed recommendations that optimize safety, nutrition and quality of life. </w:t>
      </w:r>
    </w:p>
    <w:p w14:paraId="0ED7BE6F" w14:textId="77777777" w:rsidR="00B26E13" w:rsidRPr="004B16C6" w:rsidRDefault="00000000">
      <w:r w:rsidRPr="004B16C6">
        <w:rPr>
          <w:rFonts w:ascii="Arial" w:eastAsia="Arial" w:hAnsi="Arial"/>
          <w:b/>
          <w:sz w:val="22"/>
        </w:rPr>
        <w:t xml:space="preserve">Learning Objectives: </w:t>
      </w:r>
    </w:p>
    <w:p w14:paraId="05B1726F"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Identify normal and abnormal swallowing anatomy and physiology during instrumental exams</w:t>
      </w:r>
    </w:p>
    <w:p w14:paraId="037FB218"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Recognize common swallowing disorders and patterns of dysphagia observed on instrumental exams</w:t>
      </w:r>
    </w:p>
    <w:p w14:paraId="54DFE4CF"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Interpret instrumental examination findings to support accurate clinical decision making</w:t>
      </w:r>
    </w:p>
    <w:p w14:paraId="2C59CBD7"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KK Harrington, MS CCC-SLP is a Speech-Language Pathologist with more than 14 years experience across hospitals, long-term care, and a variety of ther healthcare settings. She specializes in assessment of swallowing disorders. In 2019, KK Founded a mobile FEES company that has since grown and rebranded as CareBridge Diagnostics, expanding access to high-quality swallowing assessments. She also serves as an adjunct professor at Jackson State University where she teaches instrumental swallowing assessment.</w:t>
      </w:r>
    </w:p>
    <w:p w14:paraId="0BEDCD80"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KK Harrington, MS CCC-SLP</w:t>
      </w:r>
    </w:p>
    <w:p w14:paraId="3CF16B89"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14B73DEA"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54CEF700" w14:textId="77777777" w:rsidR="00B26E13" w:rsidRPr="004B16C6" w:rsidRDefault="00B26E13"/>
    <w:p w14:paraId="22E68F4C" w14:textId="77777777" w:rsidR="00B26E13" w:rsidRPr="004B16C6" w:rsidRDefault="00000000">
      <w:r w:rsidRPr="004B16C6">
        <w:rPr>
          <w:rFonts w:ascii="Arial" w:eastAsia="Arial" w:hAnsi="Arial"/>
          <w:b/>
          <w:sz w:val="22"/>
        </w:rPr>
        <w:t>4:00 PM - 5:00 PM</w:t>
      </w:r>
      <w:r w:rsidRPr="004B16C6">
        <w:rPr>
          <w:rFonts w:ascii="Arial" w:eastAsia="Arial" w:hAnsi="Arial"/>
          <w:b/>
          <w:sz w:val="22"/>
        </w:rPr>
        <w:br/>
        <w:t xml:space="preserve">Title: </w:t>
      </w:r>
      <w:r w:rsidRPr="004B16C6">
        <w:rPr>
          <w:rFonts w:ascii="Arial" w:eastAsia="Arial" w:hAnsi="Arial"/>
          <w:sz w:val="22"/>
        </w:rPr>
        <w:t>Beyond the Book: Integrating Literacy-Based Themed Units into Child-Led Speech Therapy</w:t>
      </w:r>
    </w:p>
    <w:p w14:paraId="0214175A"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Suzanne Moore MS CCC-SLP</w:t>
      </w:r>
    </w:p>
    <w:p w14:paraId="57D088C6"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Introductory</w:t>
      </w:r>
    </w:p>
    <w:p w14:paraId="761BECCB"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285828ED"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 xml:space="preserve">This course explores the use of literacy-based themed units within child-led, play-based speech therapy sessions. Participants will learn to define literacy-based units, identify engaging child-led literacy activities, and develop strategies for integrating play-based literacy units into clinical practice to support language development, engagement, and functional communication in pediatric populations. </w:t>
      </w:r>
    </w:p>
    <w:p w14:paraId="5926C544" w14:textId="77777777" w:rsidR="00B26E13" w:rsidRPr="004B16C6" w:rsidRDefault="00000000">
      <w:r w:rsidRPr="004B16C6">
        <w:rPr>
          <w:rFonts w:ascii="Arial" w:eastAsia="Arial" w:hAnsi="Arial"/>
          <w:b/>
          <w:sz w:val="22"/>
        </w:rPr>
        <w:t xml:space="preserve">Learning Objectives: </w:t>
      </w:r>
    </w:p>
    <w:p w14:paraId="3F6AB23F" w14:textId="31C43761" w:rsidR="00B26E13" w:rsidRPr="004B16C6" w:rsidRDefault="7536F5F6">
      <w:pPr>
        <w:ind w:left="1080" w:hanging="540"/>
      </w:pPr>
      <w:r w:rsidRPr="004B16C6">
        <w:rPr>
          <w:rFonts w:ascii="Arial" w:eastAsia="Arial" w:hAnsi="Arial"/>
          <w:b/>
          <w:bCs/>
          <w:sz w:val="22"/>
          <w:szCs w:val="22"/>
        </w:rPr>
        <w:t>1.</w:t>
      </w:r>
      <w:r w:rsidRPr="004B16C6">
        <w:tab/>
      </w:r>
      <w:r w:rsidR="4167E911" w:rsidRPr="004B16C6">
        <w:rPr>
          <w:rFonts w:ascii="Arial" w:eastAsia="Arial" w:hAnsi="Arial"/>
          <w:sz w:val="22"/>
          <w:szCs w:val="22"/>
        </w:rPr>
        <w:t>D</w:t>
      </w:r>
      <w:r w:rsidRPr="004B16C6">
        <w:rPr>
          <w:rFonts w:ascii="Arial" w:eastAsia="Arial" w:hAnsi="Arial"/>
          <w:sz w:val="22"/>
          <w:szCs w:val="22"/>
        </w:rPr>
        <w:t xml:space="preserve">efine </w:t>
      </w:r>
      <w:proofErr w:type="gramStart"/>
      <w:r w:rsidRPr="004B16C6">
        <w:rPr>
          <w:rFonts w:ascii="Arial" w:eastAsia="Arial" w:hAnsi="Arial"/>
          <w:sz w:val="22"/>
          <w:szCs w:val="22"/>
        </w:rPr>
        <w:t>literacy based</w:t>
      </w:r>
      <w:proofErr w:type="gramEnd"/>
      <w:r w:rsidRPr="004B16C6">
        <w:rPr>
          <w:rFonts w:ascii="Arial" w:eastAsia="Arial" w:hAnsi="Arial"/>
          <w:sz w:val="22"/>
          <w:szCs w:val="22"/>
        </w:rPr>
        <w:t xml:space="preserve"> units</w:t>
      </w:r>
    </w:p>
    <w:p w14:paraId="7B44EDFB" w14:textId="4F9A60CB" w:rsidR="00B26E13" w:rsidRPr="004B16C6" w:rsidRDefault="7536F5F6">
      <w:pPr>
        <w:ind w:left="1080" w:hanging="540"/>
      </w:pPr>
      <w:r w:rsidRPr="004B16C6">
        <w:rPr>
          <w:rFonts w:ascii="Arial" w:eastAsia="Arial" w:hAnsi="Arial"/>
          <w:b/>
          <w:bCs/>
          <w:sz w:val="22"/>
          <w:szCs w:val="22"/>
        </w:rPr>
        <w:t>2.</w:t>
      </w:r>
      <w:r w:rsidRPr="004B16C6">
        <w:tab/>
      </w:r>
      <w:r w:rsidR="1E57B556" w:rsidRPr="004B16C6">
        <w:rPr>
          <w:rFonts w:ascii="Arial" w:eastAsia="Arial" w:hAnsi="Arial"/>
          <w:sz w:val="22"/>
          <w:szCs w:val="22"/>
        </w:rPr>
        <w:t>L</w:t>
      </w:r>
      <w:r w:rsidRPr="004B16C6">
        <w:rPr>
          <w:rFonts w:ascii="Arial" w:eastAsia="Arial" w:hAnsi="Arial"/>
          <w:sz w:val="22"/>
          <w:szCs w:val="22"/>
        </w:rPr>
        <w:t xml:space="preserve">ist child led </w:t>
      </w:r>
      <w:proofErr w:type="gramStart"/>
      <w:r w:rsidRPr="004B16C6">
        <w:rPr>
          <w:rFonts w:ascii="Arial" w:eastAsia="Arial" w:hAnsi="Arial"/>
          <w:sz w:val="22"/>
          <w:szCs w:val="22"/>
        </w:rPr>
        <w:t>literacy based</w:t>
      </w:r>
      <w:proofErr w:type="gramEnd"/>
      <w:r w:rsidRPr="004B16C6">
        <w:rPr>
          <w:rFonts w:ascii="Arial" w:eastAsia="Arial" w:hAnsi="Arial"/>
          <w:sz w:val="22"/>
          <w:szCs w:val="22"/>
        </w:rPr>
        <w:t xml:space="preserve"> therapy activities</w:t>
      </w:r>
    </w:p>
    <w:p w14:paraId="1E6AA0E2" w14:textId="4328E066" w:rsidR="00B26E13" w:rsidRPr="004B16C6" w:rsidRDefault="7536F5F6">
      <w:pPr>
        <w:ind w:left="1080" w:hanging="540"/>
      </w:pPr>
      <w:r w:rsidRPr="004B16C6">
        <w:rPr>
          <w:rFonts w:ascii="Arial" w:eastAsia="Arial" w:hAnsi="Arial"/>
          <w:b/>
          <w:bCs/>
          <w:sz w:val="22"/>
          <w:szCs w:val="22"/>
        </w:rPr>
        <w:t>3.</w:t>
      </w:r>
      <w:r w:rsidRPr="004B16C6">
        <w:tab/>
      </w:r>
      <w:r w:rsidR="7690E0D5" w:rsidRPr="004B16C6">
        <w:rPr>
          <w:rFonts w:ascii="Arial" w:eastAsia="Arial" w:hAnsi="Arial"/>
          <w:sz w:val="22"/>
          <w:szCs w:val="22"/>
        </w:rPr>
        <w:t>I</w:t>
      </w:r>
      <w:r w:rsidRPr="004B16C6">
        <w:rPr>
          <w:rFonts w:ascii="Arial" w:eastAsia="Arial" w:hAnsi="Arial"/>
          <w:sz w:val="22"/>
          <w:szCs w:val="22"/>
        </w:rPr>
        <w:t>ntegrate play-based literacy units into their clinical sessions</w:t>
      </w:r>
    </w:p>
    <w:p w14:paraId="7BAACAC0"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Suzanne Moore, MS, CCC-SLP earned her Master of Science in Speech-Language Pathology from Mississippi University for Women in 2012. She has extensive experience working in a variety of pediatric settings, including early intervention, private practice, and school-based services. In January 2020, Suzanne founded Moore Pediatric Therapy, which has grown from a single-provider speech therapy practice into a multidisciplinary pediatric clinic serving children and families throughout the Mid-South. Today, Moore Pediatric Therapy provides both speech and occupational therapy services through in-clinic care as well as partnerships with several local school districts, helping children achieve success across home, school, and community environments.</w:t>
      </w:r>
    </w:p>
    <w:p w14:paraId="623120FB"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Suzanne Moore MS CCC-SLP</w:t>
      </w:r>
    </w:p>
    <w:p w14:paraId="11CB397E"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Moore Pediatric Therapy; Tate County School District; Tunica County School District</w:t>
      </w:r>
    </w:p>
    <w:p w14:paraId="3C69575D"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3049544B" w14:textId="77777777" w:rsidR="00B26E13" w:rsidRPr="004B16C6" w:rsidRDefault="00B26E13"/>
    <w:p w14:paraId="08337BFE" w14:textId="77777777" w:rsidR="00B26E13" w:rsidRPr="004B16C6" w:rsidRDefault="00000000">
      <w:r w:rsidRPr="004B16C6">
        <w:rPr>
          <w:rFonts w:ascii="Arial" w:eastAsia="Arial" w:hAnsi="Arial"/>
          <w:b/>
          <w:sz w:val="22"/>
        </w:rPr>
        <w:t>4:00 PM - 5:00 PM</w:t>
      </w:r>
      <w:r w:rsidRPr="004B16C6">
        <w:rPr>
          <w:rFonts w:ascii="Arial" w:eastAsia="Arial" w:hAnsi="Arial"/>
          <w:b/>
          <w:sz w:val="22"/>
        </w:rPr>
        <w:br/>
        <w:t xml:space="preserve">Title: </w:t>
      </w:r>
      <w:r w:rsidRPr="004B16C6">
        <w:rPr>
          <w:rFonts w:ascii="Arial" w:eastAsia="Arial" w:hAnsi="Arial"/>
          <w:sz w:val="22"/>
        </w:rPr>
        <w:t>Access Against the Odds: AAC for Medically Fragile Classrooms</w:t>
      </w:r>
    </w:p>
    <w:p w14:paraId="3A288256" w14:textId="77777777" w:rsidR="00B26E13" w:rsidRPr="004B16C6" w:rsidRDefault="00000000">
      <w:r w:rsidRPr="004B16C6">
        <w:rPr>
          <w:rFonts w:ascii="Arial" w:eastAsia="Arial" w:hAnsi="Arial"/>
          <w:b/>
          <w:sz w:val="22"/>
        </w:rPr>
        <w:lastRenderedPageBreak/>
        <w:t xml:space="preserve">Author: </w:t>
      </w:r>
      <w:r w:rsidRPr="004B16C6">
        <w:rPr>
          <w:rFonts w:ascii="Arial" w:eastAsia="Arial" w:hAnsi="Arial"/>
          <w:sz w:val="22"/>
        </w:rPr>
        <w:t>Dana Ricks, MS, CCC-SLP and Amanda Lentz, MS, CCC-SLP</w:t>
      </w:r>
    </w:p>
    <w:p w14:paraId="3F1CE686"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Introductory</w:t>
      </w:r>
    </w:p>
    <w:p w14:paraId="52C46EE2"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54DEA386"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This session will explore the implementation of multimodal Augmentative and Alternative Communication (AAC) for medically fragile students in specialized classroom settings. Presenters will share practical strategies for integrating low-tech, and high-tech AAC systems throughout daily routines, caregiving tasks, and instructional activities. Participants will gain insight into the unique communication needs of this population, as well as approaches for creating meaningful opportunities for engagement and participation. The session will also highlight examples of functional IEP goals, motivating materials, and real-world considerations including collaboration and potential barriers to progress.</w:t>
      </w:r>
    </w:p>
    <w:p w14:paraId="7C343A32" w14:textId="77777777" w:rsidR="00B26E13" w:rsidRPr="004B16C6" w:rsidRDefault="00000000">
      <w:r w:rsidRPr="004B16C6">
        <w:rPr>
          <w:rFonts w:ascii="Arial" w:eastAsia="Arial" w:hAnsi="Arial"/>
          <w:b/>
          <w:sz w:val="22"/>
        </w:rPr>
        <w:t xml:space="preserve">Learning Objectives: </w:t>
      </w:r>
    </w:p>
    <w:p w14:paraId="7AA98D4B"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Apply multimodal AAC strategies (low- and high-tech) across daily routines, caregiving tasks, and instructional activities to support communication in medically fragile students.</w:t>
      </w:r>
    </w:p>
    <w:p w14:paraId="559E5D46"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Identify communication needs and engagement opportunities to promote meaningful participation for medically complex learners.</w:t>
      </w:r>
    </w:p>
    <w:p w14:paraId="376D16FA"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Develop functional supports and IEP goals that address communication, collaboration, and real-world challenges in medically fragile classroom settings.</w:t>
      </w:r>
    </w:p>
    <w:p w14:paraId="6F1758C6"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My name is Dana Ricks. I've been a school-based SLP for 17 years. I earned my bachelor’s and master’s degrees from The University of Mississippi.     I currently work for the Desoto County School District, where I serve grades 3-5. At my current school, I am responsible for much of our speech/language dynamic assessments.    I am an active member of the Mississippi Speech-Language-Hearing Association (MSHA) and the American Speech-Language-Hearing Association (ASHA).    Outside of work, I am a wife and mother of 5 kids that keep me very busy! I enjoy riding around on my new golf cart and being the director of our children's ministry at my church</w:t>
      </w:r>
    </w:p>
    <w:p w14:paraId="6DB5899B" w14:textId="77777777" w:rsidR="00B26E13" w:rsidRPr="004B16C6" w:rsidRDefault="00000000">
      <w:r w:rsidRPr="004B16C6">
        <w:rPr>
          <w:rFonts w:ascii="Arial" w:eastAsia="Arial" w:hAnsi="Arial"/>
          <w:sz w:val="22"/>
        </w:rPr>
        <w:t xml:space="preserve">My name is Amanda Lentz. I'm a Speech-Language Pathologist with over a decade of experience serving students ages 3–21 in school-based settings. I earned my </w:t>
      </w:r>
      <w:proofErr w:type="gramStart"/>
      <w:r w:rsidRPr="004B16C6">
        <w:rPr>
          <w:rFonts w:ascii="Arial" w:eastAsia="Arial" w:hAnsi="Arial"/>
          <w:sz w:val="22"/>
        </w:rPr>
        <w:t>Bachelor’s</w:t>
      </w:r>
      <w:proofErr w:type="gramEnd"/>
      <w:r w:rsidRPr="004B16C6">
        <w:rPr>
          <w:rFonts w:ascii="Arial" w:eastAsia="Arial" w:hAnsi="Arial"/>
          <w:sz w:val="22"/>
        </w:rPr>
        <w:t xml:space="preserve"> degree from Delta State University (2011) and my Master’s degree in Communication Disorders from The University of Mississippi (2015). I am currently in my second year at St. Mary's University School of Law, focusing on Special Education Advocacy Law.   I currently work in the DeSoto County School District, where </w:t>
      </w:r>
      <w:proofErr w:type="gramStart"/>
      <w:r w:rsidRPr="004B16C6">
        <w:rPr>
          <w:rFonts w:ascii="Arial" w:eastAsia="Arial" w:hAnsi="Arial"/>
          <w:sz w:val="22"/>
        </w:rPr>
        <w:t>I  provide</w:t>
      </w:r>
      <w:proofErr w:type="gramEnd"/>
      <w:r w:rsidRPr="004B16C6">
        <w:rPr>
          <w:rFonts w:ascii="Arial" w:eastAsia="Arial" w:hAnsi="Arial"/>
          <w:sz w:val="22"/>
        </w:rPr>
        <w:t xml:space="preserve"> AAC consultations, conduct AAC evaluations, and provide AAC device training for families and school staff.   I am an active member of the Mississippi Speech-Language-Hearing Association (MSHA) and the American Speech-Language-Hearing Association (ASHA).  I also serve as the MSHA State Education Advocacy Leader (SEAL).   Above all, I am the proud mother of my daughter with Special Needs, Ella Frances, who inspires my passion for advocacy, education, and service.</w:t>
      </w:r>
    </w:p>
    <w:p w14:paraId="686CEBE1"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Dana Ricks, MS, CCC-SLP</w:t>
      </w:r>
    </w:p>
    <w:p w14:paraId="35A1F839"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21BC6240"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5311E5EC" w14:textId="77777777" w:rsidR="00B26E13" w:rsidRPr="004B16C6" w:rsidRDefault="00000000">
      <w:r w:rsidRPr="004B16C6">
        <w:rPr>
          <w:rFonts w:ascii="Arial" w:eastAsia="Arial" w:hAnsi="Arial"/>
          <w:sz w:val="22"/>
        </w:rPr>
        <w:t>Amanda Lentz, MS, CCC-SLP</w:t>
      </w:r>
    </w:p>
    <w:p w14:paraId="70AE832C"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71EB1329"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624B068D" w14:textId="77777777" w:rsidR="00B26E13" w:rsidRPr="004B16C6" w:rsidRDefault="00B26E13"/>
    <w:p w14:paraId="73473665" w14:textId="77777777" w:rsidR="00B26E13" w:rsidRPr="004B16C6" w:rsidRDefault="00000000">
      <w:r w:rsidRPr="004B16C6">
        <w:br w:type="page"/>
      </w:r>
    </w:p>
    <w:p w14:paraId="0DFEC578" w14:textId="77777777" w:rsidR="00B26E13" w:rsidRPr="004B16C6" w:rsidRDefault="00000000">
      <w:pPr>
        <w:pStyle w:val="NormalWeb"/>
        <w:spacing w:after="0"/>
        <w:jc w:val="center"/>
      </w:pPr>
      <w:r w:rsidRPr="004B16C6">
        <w:rPr>
          <w:rFonts w:ascii="Arial" w:eastAsia="Arial" w:hAnsi="Arial"/>
          <w:b/>
          <w:sz w:val="28"/>
        </w:rPr>
        <w:lastRenderedPageBreak/>
        <w:t>2026 Mississippi Speech-Language-Hearing Association Conference</w:t>
      </w:r>
    </w:p>
    <w:p w14:paraId="01EA3AFA" w14:textId="77777777" w:rsidR="00B26E13" w:rsidRPr="004B16C6" w:rsidRDefault="00000000">
      <w:pPr>
        <w:pStyle w:val="NormalWeb"/>
        <w:spacing w:after="0"/>
        <w:jc w:val="center"/>
      </w:pPr>
      <w:r w:rsidRPr="004B16C6">
        <w:rPr>
          <w:rFonts w:ascii="Arial" w:eastAsia="Arial" w:hAnsi="Arial"/>
          <w:b/>
          <w:sz w:val="28"/>
        </w:rPr>
        <w:t>Day 3 Timed Agenda, Learning Objectives, and Speaker Disclosures</w:t>
      </w:r>
    </w:p>
    <w:p w14:paraId="11E54D02" w14:textId="77777777" w:rsidR="00B26E13" w:rsidRPr="004B16C6" w:rsidRDefault="00000000">
      <w:pPr>
        <w:pStyle w:val="NormalWeb"/>
        <w:spacing w:after="120"/>
        <w:jc w:val="center"/>
      </w:pPr>
      <w:r w:rsidRPr="004B16C6">
        <w:rPr>
          <w:rFonts w:ascii="Arial" w:eastAsia="Arial" w:hAnsi="Arial"/>
          <w:b/>
          <w:sz w:val="28"/>
        </w:rPr>
        <w:t>Friday, September 18, 2026</w:t>
      </w:r>
    </w:p>
    <w:p w14:paraId="24C80472" w14:textId="77777777" w:rsidR="00B26E13" w:rsidRPr="004B16C6" w:rsidRDefault="00000000">
      <w:r w:rsidRPr="004B16C6">
        <w:rPr>
          <w:rFonts w:ascii="Arial" w:eastAsia="Arial" w:hAnsi="Arial"/>
          <w:b/>
          <w:sz w:val="22"/>
        </w:rPr>
        <w:t>7:30 AM - 8:30 AM</w:t>
      </w:r>
    </w:p>
    <w:p w14:paraId="285F552B" w14:textId="77777777" w:rsidR="00B26E13" w:rsidRPr="004B16C6" w:rsidRDefault="00000000">
      <w:r w:rsidRPr="004B16C6">
        <w:rPr>
          <w:rFonts w:ascii="Arial" w:eastAsia="Arial" w:hAnsi="Arial"/>
          <w:sz w:val="22"/>
        </w:rPr>
        <w:t>MSHA Annual Membership Meeting (light breakfast provided)</w:t>
      </w:r>
    </w:p>
    <w:p w14:paraId="6C531E99" w14:textId="77777777" w:rsidR="00B26E13" w:rsidRPr="004B16C6" w:rsidRDefault="00B26E13"/>
    <w:p w14:paraId="4BC9B477" w14:textId="77777777" w:rsidR="00B26E13" w:rsidRPr="004B16C6" w:rsidRDefault="00000000">
      <w:r w:rsidRPr="004B16C6">
        <w:rPr>
          <w:rFonts w:ascii="Arial" w:eastAsia="Arial" w:hAnsi="Arial"/>
          <w:b/>
          <w:sz w:val="22"/>
        </w:rPr>
        <w:t>8:30 AM - 9:30 AM</w:t>
      </w:r>
      <w:r w:rsidRPr="004B16C6">
        <w:rPr>
          <w:rFonts w:ascii="Arial" w:eastAsia="Arial" w:hAnsi="Arial"/>
          <w:b/>
          <w:sz w:val="22"/>
        </w:rPr>
        <w:br/>
        <w:t xml:space="preserve">Title: </w:t>
      </w:r>
      <w:r w:rsidRPr="004B16C6">
        <w:rPr>
          <w:rFonts w:ascii="Arial" w:eastAsia="Arial" w:hAnsi="Arial"/>
          <w:sz w:val="22"/>
        </w:rPr>
        <w:t>Audiology in the Undergraduate CSD Curriculum: A National Review</w:t>
      </w:r>
    </w:p>
    <w:p w14:paraId="141D0DD4" w14:textId="65F1083F" w:rsidR="00B26E13" w:rsidRPr="004B16C6" w:rsidRDefault="7536F5F6" w:rsidP="284AC0F8">
      <w:pPr>
        <w:rPr>
          <w:rFonts w:ascii="Arial" w:eastAsia="Arial" w:hAnsi="Arial"/>
          <w:sz w:val="22"/>
          <w:szCs w:val="22"/>
        </w:rPr>
      </w:pPr>
      <w:r w:rsidRPr="004B16C6">
        <w:rPr>
          <w:rFonts w:ascii="Arial" w:eastAsia="Arial" w:hAnsi="Arial"/>
          <w:b/>
          <w:bCs/>
          <w:sz w:val="22"/>
          <w:szCs w:val="22"/>
        </w:rPr>
        <w:t xml:space="preserve">Author: </w:t>
      </w:r>
      <w:r w:rsidRPr="004B16C6">
        <w:rPr>
          <w:rFonts w:ascii="Arial" w:eastAsia="Arial" w:hAnsi="Arial"/>
          <w:sz w:val="22"/>
          <w:szCs w:val="22"/>
        </w:rPr>
        <w:t>Kimberly Ward, Au.D., CCC-A, F-ASHA, FNAP</w:t>
      </w:r>
      <w:r w:rsidR="19BEC2FE" w:rsidRPr="004B16C6">
        <w:rPr>
          <w:rFonts w:ascii="Arial" w:eastAsia="Arial" w:hAnsi="Arial"/>
          <w:sz w:val="22"/>
          <w:szCs w:val="22"/>
        </w:rPr>
        <w:t>, Nathalie Wagoner, and Abigail Thompson</w:t>
      </w:r>
    </w:p>
    <w:p w14:paraId="39A83444"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Introductory</w:t>
      </w:r>
    </w:p>
    <w:p w14:paraId="04E9DBAA"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1A9CBCC3"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This presentation reports a national review of undergraduate Communication Sciences and Disorders programs, examining publicly available plans of study to assess the frequency, currency, and quantity of audiology coursework offered nationwide. Findings offer a current snapshot of how audiology content is distributed across undergraduate curricula, providing programs with a point of comparison for evaluating their own coursework offerings.​​​​​​​​​​​​​​​​</w:t>
      </w:r>
    </w:p>
    <w:p w14:paraId="0A023A91" w14:textId="77777777" w:rsidR="00B26E13" w:rsidRPr="004B16C6" w:rsidRDefault="00000000">
      <w:r w:rsidRPr="004B16C6">
        <w:rPr>
          <w:rFonts w:ascii="Arial" w:eastAsia="Arial" w:hAnsi="Arial"/>
          <w:b/>
          <w:sz w:val="22"/>
        </w:rPr>
        <w:t xml:space="preserve">Learning Objectives: </w:t>
      </w:r>
    </w:p>
    <w:p w14:paraId="128D8939"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Describe national patterns in the frequency, currency, and quantity of audiology coursework across undergraduate CSD programs.</w:t>
      </w:r>
    </w:p>
    <w:p w14:paraId="5AD5FA31"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Identify curricular gaps that may affect undergraduate preparation for audiology graduate study.</w:t>
      </w:r>
    </w:p>
    <w:p w14:paraId="0E1F9B8F" w14:textId="1DE20DFA" w:rsidR="00B26E13" w:rsidRPr="004B16C6" w:rsidRDefault="7536F5F6" w:rsidP="284AC0F8">
      <w:pPr>
        <w:ind w:left="1080"/>
      </w:pPr>
      <w:r w:rsidRPr="004B16C6">
        <w:rPr>
          <w:rFonts w:ascii="Arial" w:eastAsia="Arial" w:hAnsi="Arial"/>
          <w:b/>
          <w:bCs/>
          <w:sz w:val="22"/>
          <w:szCs w:val="22"/>
        </w:rPr>
        <w:t>3.</w:t>
      </w:r>
      <w:proofErr w:type="gramStart"/>
      <w:r w:rsidRPr="004B16C6">
        <w:tab/>
      </w:r>
      <w:r w:rsidR="6A323C77" w:rsidRPr="004B16C6">
        <w:rPr>
          <w:rFonts w:ascii="Arial" w:eastAsia="Arial" w:hAnsi="Arial"/>
          <w:sz w:val="22"/>
          <w:szCs w:val="22"/>
        </w:rPr>
        <w:t xml:space="preserve">  </w:t>
      </w:r>
      <w:r w:rsidRPr="004B16C6">
        <w:rPr>
          <w:rFonts w:ascii="Arial" w:eastAsia="Arial" w:hAnsi="Arial"/>
          <w:sz w:val="22"/>
          <w:szCs w:val="22"/>
        </w:rPr>
        <w:t>Apply</w:t>
      </w:r>
      <w:proofErr w:type="gramEnd"/>
      <w:r w:rsidRPr="004B16C6">
        <w:rPr>
          <w:rFonts w:ascii="Arial" w:eastAsia="Arial" w:hAnsi="Arial"/>
          <w:sz w:val="22"/>
          <w:szCs w:val="22"/>
        </w:rPr>
        <w:t xml:space="preserve"> findings to evaluate and strengthen audiology content within their own</w:t>
      </w:r>
    </w:p>
    <w:p w14:paraId="5DEC0343" w14:textId="0C5E1357" w:rsidR="00B26E13" w:rsidRPr="004B16C6" w:rsidRDefault="652B7ADA" w:rsidP="284AC0F8">
      <w:pPr>
        <w:ind w:left="1080"/>
      </w:pPr>
      <w:r w:rsidRPr="004B16C6">
        <w:rPr>
          <w:rFonts w:ascii="Arial" w:eastAsia="Arial" w:hAnsi="Arial"/>
          <w:sz w:val="22"/>
          <w:szCs w:val="22"/>
        </w:rPr>
        <w:t xml:space="preserve">     </w:t>
      </w:r>
      <w:r w:rsidR="695946E9" w:rsidRPr="004B16C6">
        <w:rPr>
          <w:rFonts w:ascii="Arial" w:eastAsia="Arial" w:hAnsi="Arial"/>
          <w:sz w:val="22"/>
          <w:szCs w:val="22"/>
        </w:rPr>
        <w:t xml:space="preserve"> </w:t>
      </w:r>
      <w:r w:rsidRPr="004B16C6">
        <w:rPr>
          <w:rFonts w:ascii="Arial" w:eastAsia="Arial" w:hAnsi="Arial"/>
          <w:sz w:val="22"/>
          <w:szCs w:val="22"/>
        </w:rPr>
        <w:t xml:space="preserve">  </w:t>
      </w:r>
      <w:r w:rsidR="7536F5F6" w:rsidRPr="004B16C6">
        <w:rPr>
          <w:rFonts w:ascii="Arial" w:eastAsia="Arial" w:hAnsi="Arial"/>
          <w:sz w:val="22"/>
          <w:szCs w:val="22"/>
        </w:rPr>
        <w:t>program’s curriculum.​​​​​​​​​​​​​​​​</w:t>
      </w:r>
    </w:p>
    <w:p w14:paraId="42461CE6" w14:textId="77777777" w:rsidR="00B26E13" w:rsidRPr="004B16C6" w:rsidRDefault="7536F5F6">
      <w:r w:rsidRPr="004B16C6">
        <w:rPr>
          <w:rFonts w:ascii="Arial" w:eastAsia="Arial" w:hAnsi="Arial"/>
          <w:b/>
          <w:bCs/>
          <w:sz w:val="22"/>
          <w:szCs w:val="22"/>
        </w:rPr>
        <w:t xml:space="preserve">Biography: </w:t>
      </w:r>
      <w:r w:rsidRPr="004B16C6">
        <w:rPr>
          <w:rFonts w:ascii="Arial" w:eastAsia="Arial" w:hAnsi="Arial"/>
          <w:sz w:val="22"/>
          <w:szCs w:val="22"/>
        </w:rPr>
        <w:t>Dr. Kimberly (Kim) Ward is an Associate Professor of Audiology at The University of Southern Mississippi. With a background in deaf education and pediatric audiology, she is dedicated to serving children with hearing loss and their families. Dr. Ward is widely recognized for her leadership in the profession and advocacy for accessible hearing healthcare. Her service-driven approach has earned her numerous honors, reflecting her commitment to making a lasting impact in her field.</w:t>
      </w:r>
    </w:p>
    <w:p w14:paraId="32396BCA" w14:textId="283F5B9A" w:rsidR="00B26E13" w:rsidRPr="004B16C6" w:rsidRDefault="0393E3C3" w:rsidP="284AC0F8">
      <w:pPr>
        <w:rPr>
          <w:rFonts w:ascii="Arial" w:eastAsia="Arial" w:hAnsi="Arial"/>
          <w:sz w:val="22"/>
          <w:szCs w:val="22"/>
        </w:rPr>
      </w:pPr>
      <w:r w:rsidRPr="004B16C6">
        <w:rPr>
          <w:rFonts w:ascii="Arial" w:eastAsia="Arial" w:hAnsi="Arial"/>
          <w:sz w:val="22"/>
          <w:szCs w:val="22"/>
        </w:rPr>
        <w:t>Nathalie Wagoner is a second-year Doctor of Audiology (Au.D.) student at the University of Southern Mississippi. Her research examines the undergraduate Communication Sciences and Disorders curriculum, focusing on the integration of audiology and speech-language pathology coursework and its impact on student preparation for graduate education and clinical practice. Through her clinical training, she has gained experience serving both pediatric and adult populations. Nathalie is passionate about advancing evidence-based education and fostering the development of future communication sciences and disorders professionals.</w:t>
      </w:r>
    </w:p>
    <w:p w14:paraId="16CF6B30" w14:textId="188E871A" w:rsidR="00B26E13" w:rsidRPr="004B16C6" w:rsidRDefault="0393E3C3" w:rsidP="284AC0F8">
      <w:pPr>
        <w:rPr>
          <w:rFonts w:ascii="Arial" w:eastAsia="Arial" w:hAnsi="Arial"/>
          <w:sz w:val="22"/>
          <w:szCs w:val="22"/>
        </w:rPr>
      </w:pPr>
      <w:r w:rsidRPr="004B16C6">
        <w:rPr>
          <w:rFonts w:ascii="Arial" w:eastAsia="Arial" w:hAnsi="Arial"/>
          <w:sz w:val="22"/>
          <w:szCs w:val="22"/>
        </w:rPr>
        <w:t>Abigail Thompson is a second-year Doctor of Audiology (</w:t>
      </w:r>
      <w:proofErr w:type="gramStart"/>
      <w:r w:rsidRPr="004B16C6">
        <w:rPr>
          <w:rFonts w:ascii="Arial" w:eastAsia="Arial" w:hAnsi="Arial"/>
          <w:sz w:val="22"/>
          <w:szCs w:val="22"/>
        </w:rPr>
        <w:t>Au.D</w:t>
      </w:r>
      <w:proofErr w:type="gramEnd"/>
      <w:r w:rsidRPr="004B16C6">
        <w:rPr>
          <w:rFonts w:ascii="Arial" w:eastAsia="Arial" w:hAnsi="Arial"/>
          <w:sz w:val="22"/>
          <w:szCs w:val="22"/>
        </w:rPr>
        <w:t>) student at The University of Southern Mississippi. Her research focuses on undergraduate Communication Sciences and Disorders programs throughout the United States, examining variations in curriculum and how these differences may influence students’ preparation for graduate education in audiology and speech-language pathology. Abigail is passionate about diagnostic audiology and improving patient outcomes through evidence-based practice.</w:t>
      </w:r>
    </w:p>
    <w:p w14:paraId="2E4FDCCA"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Kimberly Ward, Au.D., CCC-A, F-ASHA, FNAP</w:t>
      </w:r>
    </w:p>
    <w:p w14:paraId="48D60EBE" w14:textId="77777777" w:rsidR="00B26E13" w:rsidRPr="004B16C6" w:rsidRDefault="00000000">
      <w:r w:rsidRPr="004B16C6">
        <w:rPr>
          <w:rFonts w:ascii="Arial" w:eastAsia="Arial" w:hAnsi="Arial"/>
          <w:b/>
          <w:sz w:val="22"/>
        </w:rPr>
        <w:lastRenderedPageBreak/>
        <w:t xml:space="preserve">Financial – </w:t>
      </w:r>
      <w:r w:rsidRPr="004B16C6">
        <w:rPr>
          <w:rFonts w:ascii="Arial" w:eastAsia="Arial" w:hAnsi="Arial"/>
          <w:sz w:val="22"/>
        </w:rPr>
        <w:t>Salary; I receive a salary from the University of Southern Mississippi. I received a registration waiver for this conference, as well as lodging accommodations.; USM, MSHA, ASHA</w:t>
      </w:r>
    </w:p>
    <w:p w14:paraId="5700754D"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Professional; I am currently a member of the ASHA Board of Directors.</w:t>
      </w:r>
    </w:p>
    <w:p w14:paraId="47A0E27D" w14:textId="6DC6C576" w:rsidR="00B26E13" w:rsidRPr="004B16C6" w:rsidRDefault="7536F5F6" w:rsidP="284AC0F8">
      <w:pPr>
        <w:rPr>
          <w:rFonts w:ascii="Arial" w:eastAsia="Arial" w:hAnsi="Arial"/>
          <w:sz w:val="22"/>
          <w:szCs w:val="22"/>
        </w:rPr>
      </w:pPr>
      <w:r w:rsidRPr="004B16C6">
        <w:rPr>
          <w:rFonts w:ascii="Arial" w:eastAsia="Arial" w:hAnsi="Arial"/>
          <w:sz w:val="22"/>
          <w:szCs w:val="22"/>
        </w:rPr>
        <w:t xml:space="preserve">Nathalie Wagoner </w:t>
      </w:r>
    </w:p>
    <w:p w14:paraId="021DB53F" w14:textId="6475502F" w:rsidR="00B26E13" w:rsidRPr="004B16C6" w:rsidRDefault="7536F5F6" w:rsidP="284AC0F8">
      <w:pPr>
        <w:spacing w:line="259" w:lineRule="auto"/>
        <w:rPr>
          <w:rFonts w:ascii="Arial" w:eastAsia="Arial" w:hAnsi="Arial"/>
          <w:sz w:val="22"/>
          <w:szCs w:val="22"/>
        </w:rPr>
      </w:pPr>
      <w:r w:rsidRPr="004B16C6">
        <w:rPr>
          <w:rFonts w:ascii="Arial" w:eastAsia="Arial" w:hAnsi="Arial"/>
          <w:b/>
          <w:bCs/>
          <w:sz w:val="22"/>
          <w:szCs w:val="22"/>
        </w:rPr>
        <w:t xml:space="preserve">Financial – </w:t>
      </w:r>
      <w:r w:rsidRPr="004B16C6">
        <w:rPr>
          <w:rFonts w:ascii="Arial" w:eastAsia="Arial" w:hAnsi="Arial"/>
          <w:sz w:val="22"/>
          <w:szCs w:val="22"/>
        </w:rPr>
        <w:t>No</w:t>
      </w:r>
      <w:r w:rsidR="3B0674ED" w:rsidRPr="004B16C6">
        <w:rPr>
          <w:rFonts w:ascii="Arial" w:eastAsia="Arial" w:hAnsi="Arial"/>
          <w:sz w:val="22"/>
          <w:szCs w:val="22"/>
        </w:rPr>
        <w:t>ne</w:t>
      </w:r>
    </w:p>
    <w:p w14:paraId="48BEF193" w14:textId="6F5B9854" w:rsidR="00B26E13" w:rsidRPr="004B16C6" w:rsidRDefault="7536F5F6" w:rsidP="284AC0F8">
      <w:pPr>
        <w:rPr>
          <w:rFonts w:ascii="Arial" w:eastAsia="Arial" w:hAnsi="Arial"/>
          <w:sz w:val="22"/>
          <w:szCs w:val="22"/>
        </w:rPr>
      </w:pPr>
      <w:r w:rsidRPr="004B16C6">
        <w:rPr>
          <w:rFonts w:ascii="Arial" w:eastAsia="Arial" w:hAnsi="Arial"/>
          <w:b/>
          <w:bCs/>
          <w:sz w:val="22"/>
          <w:szCs w:val="22"/>
        </w:rPr>
        <w:t xml:space="preserve">Nonfinancial – </w:t>
      </w:r>
      <w:r w:rsidRPr="004B16C6">
        <w:rPr>
          <w:rFonts w:ascii="Arial" w:eastAsia="Arial" w:hAnsi="Arial"/>
          <w:sz w:val="22"/>
          <w:szCs w:val="22"/>
        </w:rPr>
        <w:t>No</w:t>
      </w:r>
      <w:r w:rsidR="396D146D" w:rsidRPr="004B16C6">
        <w:rPr>
          <w:rFonts w:ascii="Arial" w:eastAsia="Arial" w:hAnsi="Arial"/>
          <w:sz w:val="22"/>
          <w:szCs w:val="22"/>
        </w:rPr>
        <w:t>ne</w:t>
      </w:r>
    </w:p>
    <w:p w14:paraId="68B49999" w14:textId="78A8BCDD" w:rsidR="6F5A9FE0" w:rsidRPr="004B16C6" w:rsidRDefault="6F5A9FE0" w:rsidP="284AC0F8">
      <w:pPr>
        <w:rPr>
          <w:rFonts w:ascii="Arial" w:eastAsia="Arial" w:hAnsi="Arial"/>
          <w:sz w:val="22"/>
          <w:szCs w:val="22"/>
        </w:rPr>
      </w:pPr>
      <w:r w:rsidRPr="004B16C6">
        <w:rPr>
          <w:rFonts w:ascii="Arial" w:eastAsia="Arial" w:hAnsi="Arial"/>
          <w:sz w:val="22"/>
          <w:szCs w:val="22"/>
        </w:rPr>
        <w:t>Abigail Thompson</w:t>
      </w:r>
    </w:p>
    <w:p w14:paraId="713B46B2" w14:textId="0A1CAD38" w:rsidR="6F5A9FE0" w:rsidRPr="004B16C6" w:rsidRDefault="6F5A9FE0" w:rsidP="284AC0F8">
      <w:pPr>
        <w:rPr>
          <w:rFonts w:ascii="Arial" w:eastAsia="Arial" w:hAnsi="Arial"/>
          <w:sz w:val="22"/>
          <w:szCs w:val="22"/>
        </w:rPr>
      </w:pPr>
      <w:r w:rsidRPr="004B16C6">
        <w:rPr>
          <w:rFonts w:ascii="Arial" w:eastAsia="Arial" w:hAnsi="Arial"/>
          <w:b/>
          <w:bCs/>
          <w:sz w:val="22"/>
          <w:szCs w:val="22"/>
        </w:rPr>
        <w:t xml:space="preserve">Financial – </w:t>
      </w:r>
      <w:r w:rsidRPr="004B16C6">
        <w:rPr>
          <w:rFonts w:ascii="Arial" w:eastAsia="Arial" w:hAnsi="Arial"/>
          <w:sz w:val="22"/>
          <w:szCs w:val="22"/>
        </w:rPr>
        <w:t>No</w:t>
      </w:r>
      <w:r w:rsidR="4164577E" w:rsidRPr="004B16C6">
        <w:rPr>
          <w:rFonts w:ascii="Arial" w:eastAsia="Arial" w:hAnsi="Arial"/>
          <w:sz w:val="22"/>
          <w:szCs w:val="22"/>
        </w:rPr>
        <w:t>ne</w:t>
      </w:r>
    </w:p>
    <w:p w14:paraId="1050D7D6" w14:textId="2D0F0498" w:rsidR="6F5A9FE0" w:rsidRPr="004B16C6" w:rsidRDefault="6F5A9FE0" w:rsidP="284AC0F8">
      <w:pPr>
        <w:rPr>
          <w:rFonts w:ascii="Arial" w:eastAsia="Arial" w:hAnsi="Arial"/>
          <w:sz w:val="22"/>
          <w:szCs w:val="22"/>
        </w:rPr>
      </w:pPr>
      <w:r w:rsidRPr="004B16C6">
        <w:rPr>
          <w:rFonts w:ascii="Arial" w:eastAsia="Arial" w:hAnsi="Arial"/>
          <w:b/>
          <w:bCs/>
          <w:sz w:val="22"/>
          <w:szCs w:val="22"/>
        </w:rPr>
        <w:t xml:space="preserve">Nonfinancial – </w:t>
      </w:r>
      <w:r w:rsidRPr="004B16C6">
        <w:rPr>
          <w:rFonts w:ascii="Arial" w:eastAsia="Arial" w:hAnsi="Arial"/>
          <w:sz w:val="22"/>
          <w:szCs w:val="22"/>
        </w:rPr>
        <w:t>No</w:t>
      </w:r>
      <w:r w:rsidR="0E5FD3C7" w:rsidRPr="004B16C6">
        <w:rPr>
          <w:rFonts w:ascii="Arial" w:eastAsia="Arial" w:hAnsi="Arial"/>
          <w:sz w:val="22"/>
          <w:szCs w:val="22"/>
        </w:rPr>
        <w:t>ne</w:t>
      </w:r>
    </w:p>
    <w:p w14:paraId="30076664" w14:textId="4713C265" w:rsidR="284AC0F8" w:rsidRPr="004B16C6" w:rsidRDefault="284AC0F8" w:rsidP="284AC0F8">
      <w:pPr>
        <w:rPr>
          <w:rFonts w:ascii="Arial" w:eastAsia="Arial" w:hAnsi="Arial"/>
          <w:sz w:val="22"/>
          <w:szCs w:val="22"/>
        </w:rPr>
      </w:pPr>
    </w:p>
    <w:p w14:paraId="60467D61" w14:textId="77777777" w:rsidR="00B26E13" w:rsidRPr="004B16C6" w:rsidRDefault="00B26E13"/>
    <w:p w14:paraId="0B44CF14" w14:textId="77777777" w:rsidR="00B26E13" w:rsidRPr="004B16C6" w:rsidRDefault="00000000">
      <w:r w:rsidRPr="004B16C6">
        <w:rPr>
          <w:rFonts w:ascii="Arial" w:eastAsia="Arial" w:hAnsi="Arial"/>
          <w:b/>
          <w:sz w:val="22"/>
        </w:rPr>
        <w:t>8:30 AM - 9:30 AM</w:t>
      </w:r>
      <w:r w:rsidRPr="004B16C6">
        <w:rPr>
          <w:rFonts w:ascii="Arial" w:eastAsia="Arial" w:hAnsi="Arial"/>
          <w:b/>
          <w:sz w:val="22"/>
        </w:rPr>
        <w:br/>
        <w:t xml:space="preserve">Title: </w:t>
      </w:r>
      <w:r w:rsidRPr="004B16C6">
        <w:rPr>
          <w:rFonts w:ascii="Arial" w:eastAsia="Arial" w:hAnsi="Arial"/>
          <w:sz w:val="22"/>
        </w:rPr>
        <w:t>The End of an Era: CPT changes and the SLP</w:t>
      </w:r>
    </w:p>
    <w:p w14:paraId="69C8E7C3"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Ruth Ann King, M.S., CCC-SLP</w:t>
      </w:r>
    </w:p>
    <w:p w14:paraId="5B701834"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Intermediate</w:t>
      </w:r>
    </w:p>
    <w:p w14:paraId="765D6019"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773C9DC8"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 xml:space="preserve">This presentation will educate participants on the anticipated implementation of new CPT codes for the practicing SLP in 2027. This course will highlight the current knowledge surrounding the changes, the latest information available </w:t>
      </w:r>
      <w:proofErr w:type="gramStart"/>
      <w:r w:rsidRPr="004B16C6">
        <w:rPr>
          <w:rFonts w:ascii="Arial" w:eastAsia="Arial" w:hAnsi="Arial"/>
          <w:sz w:val="22"/>
        </w:rPr>
        <w:t>and also</w:t>
      </w:r>
      <w:proofErr w:type="gramEnd"/>
      <w:r w:rsidRPr="004B16C6">
        <w:rPr>
          <w:rFonts w:ascii="Arial" w:eastAsia="Arial" w:hAnsi="Arial"/>
          <w:sz w:val="22"/>
        </w:rPr>
        <w:t xml:space="preserve"> best practice methods for SLPs to implement now in order to transition.  Specific tailored tips will be provided to SLPs working in private practice settings and as individual contractors. </w:t>
      </w:r>
    </w:p>
    <w:p w14:paraId="6B7E07DA" w14:textId="77777777" w:rsidR="00B26E13" w:rsidRPr="004B16C6" w:rsidRDefault="00000000">
      <w:r w:rsidRPr="004B16C6">
        <w:rPr>
          <w:rFonts w:ascii="Arial" w:eastAsia="Arial" w:hAnsi="Arial"/>
          <w:b/>
          <w:sz w:val="22"/>
        </w:rPr>
        <w:t xml:space="preserve">Learning Objectives: </w:t>
      </w:r>
    </w:p>
    <w:p w14:paraId="5D001C52" w14:textId="2C894A15" w:rsidR="00B26E13" w:rsidRPr="004B16C6" w:rsidRDefault="7536F5F6">
      <w:pPr>
        <w:ind w:left="1080" w:hanging="540"/>
      </w:pPr>
      <w:r w:rsidRPr="004B16C6">
        <w:rPr>
          <w:rFonts w:ascii="Arial" w:eastAsia="Arial" w:hAnsi="Arial"/>
          <w:b/>
          <w:bCs/>
          <w:sz w:val="22"/>
          <w:szCs w:val="22"/>
        </w:rPr>
        <w:t>1.</w:t>
      </w:r>
      <w:r w:rsidRPr="004B16C6">
        <w:tab/>
      </w:r>
      <w:r w:rsidR="050D6DC9" w:rsidRPr="004B16C6">
        <w:rPr>
          <w:rFonts w:ascii="Arial" w:eastAsia="Arial" w:hAnsi="Arial"/>
          <w:sz w:val="22"/>
          <w:szCs w:val="22"/>
        </w:rPr>
        <w:t>U</w:t>
      </w:r>
      <w:r w:rsidRPr="004B16C6">
        <w:rPr>
          <w:rFonts w:ascii="Arial" w:eastAsia="Arial" w:hAnsi="Arial"/>
          <w:sz w:val="22"/>
          <w:szCs w:val="22"/>
        </w:rPr>
        <w:t>nderstand the anticipated CPT changes to take effect in 2027 and the implications they will have for future speech-language therapy services</w:t>
      </w:r>
    </w:p>
    <w:p w14:paraId="684B65CE" w14:textId="2BC2E744" w:rsidR="00B26E13" w:rsidRPr="004B16C6" w:rsidRDefault="7536F5F6">
      <w:pPr>
        <w:ind w:left="1080" w:hanging="540"/>
      </w:pPr>
      <w:r w:rsidRPr="004B16C6">
        <w:rPr>
          <w:rFonts w:ascii="Arial" w:eastAsia="Arial" w:hAnsi="Arial"/>
          <w:b/>
          <w:bCs/>
          <w:sz w:val="22"/>
          <w:szCs w:val="22"/>
        </w:rPr>
        <w:t>2.</w:t>
      </w:r>
      <w:r w:rsidRPr="004B16C6">
        <w:tab/>
      </w:r>
      <w:r w:rsidR="1DAD5E95" w:rsidRPr="004B16C6">
        <w:rPr>
          <w:rFonts w:ascii="Arial" w:eastAsia="Arial" w:hAnsi="Arial"/>
          <w:sz w:val="22"/>
          <w:szCs w:val="22"/>
        </w:rPr>
        <w:t>U</w:t>
      </w:r>
      <w:r w:rsidRPr="004B16C6">
        <w:rPr>
          <w:rFonts w:ascii="Arial" w:eastAsia="Arial" w:hAnsi="Arial"/>
          <w:sz w:val="22"/>
          <w:szCs w:val="22"/>
        </w:rPr>
        <w:t>nderstand the SLP services described with anticipated coding changes and improve their knowledge for future documentation</w:t>
      </w:r>
    </w:p>
    <w:p w14:paraId="2F8D7EE2" w14:textId="07E4E606" w:rsidR="00B26E13" w:rsidRPr="004B16C6" w:rsidRDefault="7536F5F6">
      <w:pPr>
        <w:ind w:left="1080" w:hanging="540"/>
      </w:pPr>
      <w:r w:rsidRPr="004B16C6">
        <w:rPr>
          <w:rFonts w:ascii="Arial" w:eastAsia="Arial" w:hAnsi="Arial"/>
          <w:b/>
          <w:bCs/>
          <w:sz w:val="22"/>
          <w:szCs w:val="22"/>
        </w:rPr>
        <w:t>3.</w:t>
      </w:r>
      <w:r w:rsidRPr="004B16C6">
        <w:tab/>
      </w:r>
      <w:r w:rsidR="65015391" w:rsidRPr="004B16C6">
        <w:rPr>
          <w:rFonts w:ascii="Arial" w:eastAsia="Arial" w:hAnsi="Arial"/>
          <w:sz w:val="22"/>
          <w:szCs w:val="22"/>
        </w:rPr>
        <w:t>D</w:t>
      </w:r>
      <w:r w:rsidRPr="004B16C6">
        <w:rPr>
          <w:rFonts w:ascii="Arial" w:eastAsia="Arial" w:hAnsi="Arial"/>
          <w:sz w:val="22"/>
          <w:szCs w:val="22"/>
        </w:rPr>
        <w:t>iscuss ways to maintain awareness of upcoming changes and plan for future delivery of best practice efforts</w:t>
      </w:r>
    </w:p>
    <w:p w14:paraId="62495EEB"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Ruth Ann has been an ASHA-certified speech-language pathologist since 2012. She graduated in 2011 with a Master of Science in Communication Sciences and Disorders from the University of Mississippi. Ruth Ann has received the American Speech-Language-Hearing Association ACE Award on five occasions and is an active member of the Mississippi Speech-Language-Hearing Association (MSHA) and the American Academy of Private Practice in Speech Pathology and Audiology (AAPPSPA). She has served on MSHA’s marketing and healthcare committees. She has led multiple sessions on private practice at past MSHA conferences, presented research at the 2008 ASHA Convention, authored for the ASHA blog, and serves as a reviewer for Plural Publishing. She was the 2025 recipient of the MSHA Clinical Achievement Award.   Ruth Ann previously served on a Medicaid work committee for the State of Mississippi and was recently invited by the ASHA Board of Directors to serve on the nation’s Committee on Medicaid. She currently serves as the ASHA state advocate for reimbursement for Mississippi (STAR).   Ruth Ann started her private practice, King Speech-Language Therapy, LLC, in 2017. King Speech-Language Therapy is a premier speech-only therapy center in northern MS and currently employs multiple speech-language pathologists with a unique focus and mission: providing specialized speech-language therapy services to improve speech-language, swallowing, and cognitive function for all ages.</w:t>
      </w:r>
    </w:p>
    <w:p w14:paraId="33CB4DC4"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Ruth Ann King, M.S., CCC-SLP</w:t>
      </w:r>
    </w:p>
    <w:p w14:paraId="19731D5D"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703A455C"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0683CCB1" w14:textId="77777777" w:rsidR="00B26E13" w:rsidRPr="004B16C6" w:rsidRDefault="00B26E13"/>
    <w:p w14:paraId="095055EE" w14:textId="45905339" w:rsidR="00B26E13" w:rsidRPr="004B16C6" w:rsidRDefault="7536F5F6">
      <w:r w:rsidRPr="004B16C6">
        <w:rPr>
          <w:rFonts w:ascii="Arial" w:eastAsia="Arial" w:hAnsi="Arial"/>
          <w:b/>
          <w:bCs/>
          <w:sz w:val="22"/>
          <w:szCs w:val="22"/>
        </w:rPr>
        <w:lastRenderedPageBreak/>
        <w:t xml:space="preserve">8:30 AM - </w:t>
      </w:r>
      <w:r w:rsidR="474D7002" w:rsidRPr="004B16C6">
        <w:rPr>
          <w:rFonts w:ascii="Arial" w:eastAsia="Arial" w:hAnsi="Arial"/>
          <w:b/>
          <w:bCs/>
          <w:sz w:val="22"/>
          <w:szCs w:val="22"/>
        </w:rPr>
        <w:t>11</w:t>
      </w:r>
      <w:r w:rsidRPr="004B16C6">
        <w:rPr>
          <w:rFonts w:ascii="Arial" w:eastAsia="Arial" w:hAnsi="Arial"/>
          <w:b/>
          <w:bCs/>
          <w:sz w:val="22"/>
          <w:szCs w:val="22"/>
        </w:rPr>
        <w:t>:30 AM</w:t>
      </w:r>
      <w:r w:rsidRPr="004B16C6">
        <w:br/>
      </w:r>
      <w:r w:rsidRPr="004B16C6">
        <w:rPr>
          <w:rFonts w:ascii="Arial" w:eastAsia="Arial" w:hAnsi="Arial"/>
          <w:b/>
          <w:bCs/>
          <w:sz w:val="22"/>
          <w:szCs w:val="22"/>
        </w:rPr>
        <w:t xml:space="preserve">Title: </w:t>
      </w:r>
      <w:r w:rsidRPr="004B16C6">
        <w:rPr>
          <w:rFonts w:ascii="Arial" w:eastAsia="Arial" w:hAnsi="Arial"/>
          <w:sz w:val="22"/>
          <w:szCs w:val="22"/>
        </w:rPr>
        <w:t>Screen Time, Educational Technology, and Current Research</w:t>
      </w:r>
    </w:p>
    <w:p w14:paraId="69FD44B4"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Angie Neal, M.S. CCC-SLP</w:t>
      </w:r>
    </w:p>
    <w:p w14:paraId="3441A4E7"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Intermediate</w:t>
      </w:r>
    </w:p>
    <w:p w14:paraId="556000E4" w14:textId="384D346A" w:rsidR="00B26E13" w:rsidRPr="004B16C6" w:rsidRDefault="7536F5F6">
      <w:r w:rsidRPr="004B16C6">
        <w:rPr>
          <w:rFonts w:ascii="Arial" w:eastAsia="Arial" w:hAnsi="Arial"/>
          <w:b/>
          <w:bCs/>
          <w:sz w:val="22"/>
          <w:szCs w:val="22"/>
        </w:rPr>
        <w:t xml:space="preserve">Time: </w:t>
      </w:r>
      <w:r w:rsidRPr="004B16C6">
        <w:rPr>
          <w:rFonts w:ascii="Arial" w:eastAsia="Arial" w:hAnsi="Arial"/>
          <w:sz w:val="22"/>
          <w:szCs w:val="22"/>
        </w:rPr>
        <w:t>1</w:t>
      </w:r>
      <w:r w:rsidR="3151858B" w:rsidRPr="004B16C6">
        <w:rPr>
          <w:rFonts w:ascii="Arial" w:eastAsia="Arial" w:hAnsi="Arial"/>
          <w:sz w:val="22"/>
          <w:szCs w:val="22"/>
        </w:rPr>
        <w:t>8</w:t>
      </w:r>
      <w:r w:rsidRPr="004B16C6">
        <w:rPr>
          <w:rFonts w:ascii="Arial" w:eastAsia="Arial" w:hAnsi="Arial"/>
          <w:sz w:val="22"/>
          <w:szCs w:val="22"/>
        </w:rPr>
        <w:t>0 Minutes</w:t>
      </w:r>
    </w:p>
    <w:p w14:paraId="5F0F15E6"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90% of schools have digital devices for every student with 1 - 4 hours dedicated to using them in elementary classrooms. This conflicts with recommendations of the American Academy of Pediatrics and research stating that they do not improve learning. This session, which is not anti-tech, but rather pro-learning, will provide participants with information to support positive change.</w:t>
      </w:r>
    </w:p>
    <w:p w14:paraId="60C8080C" w14:textId="77777777" w:rsidR="00B26E13" w:rsidRPr="004B16C6" w:rsidRDefault="00000000">
      <w:r w:rsidRPr="004B16C6">
        <w:rPr>
          <w:rFonts w:ascii="Arial" w:eastAsia="Arial" w:hAnsi="Arial"/>
          <w:b/>
          <w:sz w:val="22"/>
        </w:rPr>
        <w:t xml:space="preserve">Learning Objectives: </w:t>
      </w:r>
    </w:p>
    <w:p w14:paraId="74E998FC"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Describe the positive and negative research related to the use of educational technology</w:t>
      </w:r>
    </w:p>
    <w:p w14:paraId="409EF994"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Explain impacts of screen use by children and their parents/caregivers on development</w:t>
      </w:r>
    </w:p>
    <w:p w14:paraId="2DD96A53"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Discuss strategies to address the use of digital devices</w:t>
      </w:r>
    </w:p>
    <w:p w14:paraId="08D0B78A"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Angie Neal is the Policy Advisor for Speech-Language Pathology at the SC State Department of Education. She is also president of the State Education Agency Communication Disability Council (SEACDC) and has been the recipient of awards for contributions to schools by associations for both school psychology and speech-language pathology. Angie has also served as served as an adjunct professor and published a variety of books and articles.</w:t>
      </w:r>
    </w:p>
    <w:p w14:paraId="4A1DE440"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Angie Neal, M.S. CCC-SLP</w:t>
      </w:r>
    </w:p>
    <w:p w14:paraId="77CA5126"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Honoraria; Mississippi Speech and Hearing Conference</w:t>
      </w:r>
    </w:p>
    <w:p w14:paraId="27982035"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Professional; State Education Agency Communication Disabilities Council; Employed by SC Department of Education</w:t>
      </w:r>
    </w:p>
    <w:p w14:paraId="12185F68" w14:textId="77777777" w:rsidR="00B26E13" w:rsidRPr="004B16C6" w:rsidRDefault="00B26E13"/>
    <w:p w14:paraId="4C10DD91" w14:textId="77777777" w:rsidR="00B26E13" w:rsidRPr="004B16C6" w:rsidRDefault="00000000">
      <w:r w:rsidRPr="004B16C6">
        <w:rPr>
          <w:rFonts w:ascii="Arial" w:eastAsia="Arial" w:hAnsi="Arial"/>
          <w:b/>
          <w:sz w:val="22"/>
        </w:rPr>
        <w:t>8:30 AM - 9:30 AM</w:t>
      </w:r>
      <w:r w:rsidRPr="004B16C6">
        <w:rPr>
          <w:rFonts w:ascii="Arial" w:eastAsia="Arial" w:hAnsi="Arial"/>
          <w:b/>
          <w:sz w:val="22"/>
        </w:rPr>
        <w:br/>
        <w:t xml:space="preserve">Title: </w:t>
      </w:r>
      <w:r w:rsidRPr="004B16C6">
        <w:rPr>
          <w:rFonts w:ascii="Arial" w:eastAsia="Arial" w:hAnsi="Arial"/>
          <w:sz w:val="22"/>
        </w:rPr>
        <w:t xml:space="preserve">Out </w:t>
      </w:r>
      <w:proofErr w:type="gramStart"/>
      <w:r w:rsidRPr="004B16C6">
        <w:rPr>
          <w:rFonts w:ascii="Arial" w:eastAsia="Arial" w:hAnsi="Arial"/>
          <w:sz w:val="22"/>
        </w:rPr>
        <w:t>With</w:t>
      </w:r>
      <w:proofErr w:type="gramEnd"/>
      <w:r w:rsidRPr="004B16C6">
        <w:rPr>
          <w:rFonts w:ascii="Arial" w:eastAsia="Arial" w:hAnsi="Arial"/>
          <w:sz w:val="22"/>
        </w:rPr>
        <w:t xml:space="preserve"> the Old, In With the New: Updating Our Voice Practices</w:t>
      </w:r>
    </w:p>
    <w:p w14:paraId="3E10D3C6"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Amy P. Nabors, MA, CCC-SLP</w:t>
      </w:r>
    </w:p>
    <w:p w14:paraId="26993370"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Intermediate</w:t>
      </w:r>
    </w:p>
    <w:p w14:paraId="5E5727BA"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509BF4D1"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 xml:space="preserve">Common voice disorders are often under-looked, misdiagnosed, or incorrectly treated. Throughout this presentation, we will examine and discuss new research and </w:t>
      </w:r>
      <w:proofErr w:type="gramStart"/>
      <w:r w:rsidRPr="004B16C6">
        <w:rPr>
          <w:rFonts w:ascii="Arial" w:eastAsia="Arial" w:hAnsi="Arial"/>
          <w:sz w:val="22"/>
        </w:rPr>
        <w:t>data, and</w:t>
      </w:r>
      <w:proofErr w:type="gramEnd"/>
      <w:r w:rsidRPr="004B16C6">
        <w:rPr>
          <w:rFonts w:ascii="Arial" w:eastAsia="Arial" w:hAnsi="Arial"/>
          <w:sz w:val="22"/>
        </w:rPr>
        <w:t xml:space="preserve"> bust myths and erroneous approaches. This course aims to offer new ways of conceptualizing causes, symptoms, and remediation. </w:t>
      </w:r>
    </w:p>
    <w:p w14:paraId="0A0BE57F" w14:textId="77777777" w:rsidR="00B26E13" w:rsidRPr="004B16C6" w:rsidRDefault="00000000">
      <w:r w:rsidRPr="004B16C6">
        <w:rPr>
          <w:rFonts w:ascii="Arial" w:eastAsia="Arial" w:hAnsi="Arial"/>
          <w:b/>
          <w:sz w:val="22"/>
        </w:rPr>
        <w:t xml:space="preserve">Learning Objectives: </w:t>
      </w:r>
    </w:p>
    <w:p w14:paraId="056FFE60" w14:textId="3C5772A5" w:rsidR="00B26E13" w:rsidRPr="004B16C6" w:rsidRDefault="7536F5F6" w:rsidP="284AC0F8">
      <w:pPr>
        <w:spacing w:line="259" w:lineRule="auto"/>
        <w:ind w:left="1080" w:hanging="540"/>
      </w:pPr>
      <w:r w:rsidRPr="004B16C6">
        <w:rPr>
          <w:rFonts w:ascii="Arial" w:eastAsia="Arial" w:hAnsi="Arial"/>
          <w:b/>
          <w:bCs/>
          <w:sz w:val="22"/>
          <w:szCs w:val="22"/>
        </w:rPr>
        <w:t>1.</w:t>
      </w:r>
      <w:r w:rsidRPr="004B16C6">
        <w:tab/>
      </w:r>
      <w:r w:rsidR="66572045" w:rsidRPr="004B16C6">
        <w:rPr>
          <w:rFonts w:ascii="Arial" w:eastAsia="Arial" w:hAnsi="Arial"/>
          <w:sz w:val="22"/>
          <w:szCs w:val="22"/>
        </w:rPr>
        <w:t>D</w:t>
      </w:r>
      <w:r w:rsidRPr="004B16C6">
        <w:rPr>
          <w:rFonts w:ascii="Arial" w:eastAsia="Arial" w:hAnsi="Arial"/>
          <w:sz w:val="22"/>
          <w:szCs w:val="22"/>
        </w:rPr>
        <w:t>escribe at least one treatment strategy for individuals with voice disorders.</w:t>
      </w:r>
    </w:p>
    <w:p w14:paraId="347E560F" w14:textId="06466ADA" w:rsidR="00B26E13" w:rsidRPr="004B16C6" w:rsidRDefault="7536F5F6">
      <w:pPr>
        <w:ind w:left="1080" w:hanging="540"/>
      </w:pPr>
      <w:r w:rsidRPr="004B16C6">
        <w:rPr>
          <w:rFonts w:ascii="Arial" w:eastAsia="Arial" w:hAnsi="Arial"/>
          <w:b/>
          <w:bCs/>
          <w:sz w:val="22"/>
          <w:szCs w:val="22"/>
        </w:rPr>
        <w:t>2.</w:t>
      </w:r>
      <w:r w:rsidRPr="004B16C6">
        <w:tab/>
      </w:r>
      <w:r w:rsidR="3F429011" w:rsidRPr="004B16C6">
        <w:rPr>
          <w:rFonts w:ascii="Arial" w:eastAsia="Arial" w:hAnsi="Arial"/>
          <w:sz w:val="22"/>
          <w:szCs w:val="22"/>
        </w:rPr>
        <w:t>I</w:t>
      </w:r>
      <w:r w:rsidRPr="004B16C6">
        <w:rPr>
          <w:rFonts w:ascii="Arial" w:eastAsia="Arial" w:hAnsi="Arial"/>
          <w:sz w:val="22"/>
          <w:szCs w:val="22"/>
        </w:rPr>
        <w:t>dentify older, outdated practices and update them with newer protocols, and incorporate these new approaches with a fresh outlook.</w:t>
      </w:r>
    </w:p>
    <w:p w14:paraId="6DB8453A" w14:textId="3452708A" w:rsidR="00B26E13" w:rsidRPr="004B16C6" w:rsidRDefault="7536F5F6">
      <w:pPr>
        <w:ind w:left="1080" w:hanging="540"/>
      </w:pPr>
      <w:r w:rsidRPr="004B16C6">
        <w:rPr>
          <w:rFonts w:ascii="Arial" w:eastAsia="Arial" w:hAnsi="Arial"/>
          <w:b/>
          <w:bCs/>
          <w:sz w:val="22"/>
          <w:szCs w:val="22"/>
        </w:rPr>
        <w:t>3.</w:t>
      </w:r>
      <w:r w:rsidRPr="004B16C6">
        <w:tab/>
      </w:r>
      <w:r w:rsidR="5580767E" w:rsidRPr="004B16C6">
        <w:rPr>
          <w:rFonts w:ascii="Arial" w:eastAsia="Arial" w:hAnsi="Arial"/>
          <w:sz w:val="22"/>
          <w:szCs w:val="22"/>
        </w:rPr>
        <w:t>I</w:t>
      </w:r>
      <w:r w:rsidRPr="004B16C6">
        <w:rPr>
          <w:rFonts w:ascii="Arial" w:eastAsia="Arial" w:hAnsi="Arial"/>
          <w:sz w:val="22"/>
          <w:szCs w:val="22"/>
        </w:rPr>
        <w:t>ntegrate updated, evidence</w:t>
      </w:r>
      <w:r w:rsidR="2E24E9C1" w:rsidRPr="004B16C6">
        <w:rPr>
          <w:rFonts w:ascii="Arial" w:eastAsia="Arial" w:hAnsi="Arial"/>
          <w:sz w:val="22"/>
          <w:szCs w:val="22"/>
        </w:rPr>
        <w:t>-</w:t>
      </w:r>
      <w:r w:rsidRPr="004B16C6">
        <w:rPr>
          <w:rFonts w:ascii="Arial" w:eastAsia="Arial" w:hAnsi="Arial"/>
          <w:sz w:val="22"/>
          <w:szCs w:val="22"/>
        </w:rPr>
        <w:t>based practices into their clinical sessions.</w:t>
      </w:r>
    </w:p>
    <w:p w14:paraId="5144C2B9"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 xml:space="preserve">Amy has over twelve years of experience treating patients with voice disorders. Her caseload includes professional voice, neurological, degenerative, and functional voice and breathing disorders. Amy has worked at Bastian Voice Institute in Chicago, and for the past seven years as a clinical educator at the University of Memphis. She also received additional training from Keidar Voice Care in Manhattan. Amy has a background in musical theatre </w:t>
      </w:r>
      <w:proofErr w:type="gramStart"/>
      <w:r w:rsidRPr="004B16C6">
        <w:rPr>
          <w:rFonts w:ascii="Arial" w:eastAsia="Arial" w:hAnsi="Arial"/>
          <w:sz w:val="22"/>
        </w:rPr>
        <w:t>performance, and</w:t>
      </w:r>
      <w:proofErr w:type="gramEnd"/>
      <w:r w:rsidRPr="004B16C6">
        <w:rPr>
          <w:rFonts w:ascii="Arial" w:eastAsia="Arial" w:hAnsi="Arial"/>
          <w:sz w:val="22"/>
        </w:rPr>
        <w:t xml:space="preserve"> can be seen on several Memphis area stages. Her favorite role is “Mom” to her eight-year-old son.</w:t>
      </w:r>
    </w:p>
    <w:p w14:paraId="55EF0866"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Amy P. Nabors, MA, CCC-SLP</w:t>
      </w:r>
    </w:p>
    <w:p w14:paraId="4E221F0D"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Honoraria</w:t>
      </w:r>
    </w:p>
    <w:p w14:paraId="0E0E0214"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4A727043" w14:textId="77777777" w:rsidR="00B26E13" w:rsidRPr="004B16C6" w:rsidRDefault="00B26E13"/>
    <w:p w14:paraId="2349A09E" w14:textId="77777777" w:rsidR="00B26E13" w:rsidRPr="004B16C6" w:rsidRDefault="00000000">
      <w:r w:rsidRPr="004B16C6">
        <w:rPr>
          <w:rFonts w:ascii="Arial" w:eastAsia="Arial" w:hAnsi="Arial"/>
          <w:b/>
          <w:sz w:val="22"/>
        </w:rPr>
        <w:t>9:30 AM - 10:30 AM</w:t>
      </w:r>
      <w:r w:rsidRPr="004B16C6">
        <w:rPr>
          <w:rFonts w:ascii="Arial" w:eastAsia="Arial" w:hAnsi="Arial"/>
          <w:b/>
          <w:sz w:val="22"/>
        </w:rPr>
        <w:br/>
        <w:t xml:space="preserve">Title: </w:t>
      </w:r>
      <w:r w:rsidRPr="004B16C6">
        <w:rPr>
          <w:rFonts w:ascii="Arial" w:eastAsia="Arial" w:hAnsi="Arial"/>
          <w:sz w:val="22"/>
        </w:rPr>
        <w:t>Hearing Aid Selection Revisited: Practical Tools for Patient-Centered Counseling</w:t>
      </w:r>
    </w:p>
    <w:p w14:paraId="5AA3A4EA"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Sarah Faucette, AuD, PhD</w:t>
      </w:r>
    </w:p>
    <w:p w14:paraId="52FA84D7"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Introductory</w:t>
      </w:r>
    </w:p>
    <w:p w14:paraId="6FC71228"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43107182"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 xml:space="preserve">This presentation explores updated, patient-centered strategies for hearing aid selection using a modified treatment decision aid modeled after Robyn Cox’s framework. Emphasis is placed on shared decision-making, validating patient experiences, and creating a more collaborative approach to amplification recommendations. An additional tool- listening situations handout- will be shared to support individualized treatment planning and goal setting. </w:t>
      </w:r>
    </w:p>
    <w:p w14:paraId="68DF4E22" w14:textId="77777777" w:rsidR="00B26E13" w:rsidRPr="004B16C6" w:rsidRDefault="00000000">
      <w:r w:rsidRPr="004B16C6">
        <w:rPr>
          <w:rFonts w:ascii="Arial" w:eastAsia="Arial" w:hAnsi="Arial"/>
          <w:b/>
          <w:sz w:val="22"/>
        </w:rPr>
        <w:t xml:space="preserve">Learning Objectives: </w:t>
      </w:r>
    </w:p>
    <w:p w14:paraId="59C55A3F"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Describe how a modified hearing treatment decision aid can be used to support patient-centered counseling and shared decision-making during hearing aid selection.</w:t>
      </w:r>
    </w:p>
    <w:p w14:paraId="0324124F"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Compare traditional hearing aid recommendation approaches with counseling strategies that validate patient experiences and present multiple treatment options in a collaborative, patient-centered manner.</w:t>
      </w:r>
    </w:p>
    <w:p w14:paraId="19DF1800"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Implement a structured listening situations handout to help patients identify communication priorities and guide individualized goal setting.</w:t>
      </w:r>
    </w:p>
    <w:p w14:paraId="1EA86D6E"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Sarah Faucette, Au.D., Ph.D., is an Associate Professor of Audiology at the University of Mississippi Medical Center. She serves as lead clinical research audiologist for the Aging and Cognitive Health Evaluation in Elders (ACHIEVE) trial and the ACHIEVE follow-up studies in Jackson. Faucette teaches Audiological Management for UMMC’s Au.D. program. Her professional interests include adult and geriatric amplification and aural rehabilitation. She earned her both Au.D. and Ph.D. from East Carolina University.</w:t>
      </w:r>
    </w:p>
    <w:p w14:paraId="3E7ACCA2"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Sarah Faucette, AuD, PhD</w:t>
      </w:r>
    </w:p>
    <w:p w14:paraId="08093B1F"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UMMC</w:t>
      </w:r>
    </w:p>
    <w:p w14:paraId="652DC6B0"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282C3125" w14:textId="77777777" w:rsidR="00B26E13" w:rsidRPr="004B16C6" w:rsidRDefault="00B26E13"/>
    <w:p w14:paraId="42661ECD" w14:textId="66BD31CA" w:rsidR="00B26E13" w:rsidRPr="004B16C6" w:rsidRDefault="00000000">
      <w:r w:rsidRPr="004B16C6">
        <w:rPr>
          <w:rFonts w:ascii="Arial" w:eastAsia="Arial" w:hAnsi="Arial"/>
          <w:b/>
          <w:sz w:val="22"/>
        </w:rPr>
        <w:t>9:30 AM - 10:30 AM</w:t>
      </w:r>
      <w:r w:rsidRPr="004B16C6">
        <w:rPr>
          <w:rFonts w:ascii="Arial" w:eastAsia="Arial" w:hAnsi="Arial"/>
          <w:b/>
          <w:sz w:val="22"/>
        </w:rPr>
        <w:br/>
        <w:t xml:space="preserve">Title: </w:t>
      </w:r>
      <w:r w:rsidR="00683309" w:rsidRPr="00683309">
        <w:rPr>
          <w:rFonts w:ascii="Arial" w:eastAsia="Arial" w:hAnsi="Arial"/>
          <w:sz w:val="22"/>
        </w:rPr>
        <w:t>Bridging the Gap: Supervising the Next Generation of Speech Pathology Students</w:t>
      </w:r>
    </w:p>
    <w:p w14:paraId="62B86773" w14:textId="6002A255" w:rsidR="00B26E13" w:rsidRPr="004B16C6" w:rsidRDefault="00000000">
      <w:r w:rsidRPr="004B16C6">
        <w:rPr>
          <w:rFonts w:ascii="Arial" w:eastAsia="Arial" w:hAnsi="Arial"/>
          <w:b/>
          <w:sz w:val="22"/>
        </w:rPr>
        <w:t xml:space="preserve">Author: </w:t>
      </w:r>
      <w:r w:rsidR="00683309" w:rsidRPr="00683309">
        <w:rPr>
          <w:rFonts w:ascii="Arial" w:eastAsia="Arial" w:hAnsi="Arial"/>
          <w:sz w:val="22"/>
        </w:rPr>
        <w:t>Jenna Nassar, MS, CCC-SLP, BCS-S</w:t>
      </w:r>
    </w:p>
    <w:p w14:paraId="5765A3D5"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Introductory</w:t>
      </w:r>
    </w:p>
    <w:p w14:paraId="714B0249"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71F762F2" w14:textId="77777777" w:rsidR="00683309" w:rsidRPr="00683309" w:rsidRDefault="00000000" w:rsidP="00683309">
      <w:pPr>
        <w:rPr>
          <w:rFonts w:ascii="Arial" w:eastAsia="Arial" w:hAnsi="Arial"/>
          <w:sz w:val="22"/>
        </w:rPr>
      </w:pPr>
      <w:r w:rsidRPr="004B16C6">
        <w:rPr>
          <w:rFonts w:ascii="Arial" w:eastAsia="Arial" w:hAnsi="Arial"/>
          <w:b/>
          <w:sz w:val="22"/>
        </w:rPr>
        <w:t xml:space="preserve">Abstract: </w:t>
      </w:r>
      <w:r w:rsidR="00683309" w:rsidRPr="00683309">
        <w:rPr>
          <w:rFonts w:ascii="Arial" w:eastAsia="Arial" w:hAnsi="Arial"/>
          <w:sz w:val="22"/>
        </w:rPr>
        <w:t>Bridging the Gap: Supervising the Next Generation of Speech Pathology Students</w:t>
      </w:r>
    </w:p>
    <w:p w14:paraId="0796C2CE" w14:textId="77777777" w:rsidR="00683309" w:rsidRPr="00683309" w:rsidRDefault="00683309" w:rsidP="00683309">
      <w:pPr>
        <w:rPr>
          <w:rFonts w:ascii="Arial" w:eastAsia="Arial" w:hAnsi="Arial"/>
          <w:sz w:val="22"/>
        </w:rPr>
      </w:pPr>
      <w:r w:rsidRPr="00683309">
        <w:rPr>
          <w:rFonts w:ascii="Arial" w:eastAsia="Arial" w:hAnsi="Arial"/>
          <w:b/>
          <w:bCs/>
          <w:sz w:val="22"/>
        </w:rPr>
        <w:t>Learning Objectives</w:t>
      </w:r>
    </w:p>
    <w:p w14:paraId="73BAF904" w14:textId="77777777" w:rsidR="00683309" w:rsidRPr="00683309" w:rsidRDefault="00683309" w:rsidP="00683309">
      <w:pPr>
        <w:numPr>
          <w:ilvl w:val="0"/>
          <w:numId w:val="63"/>
        </w:numPr>
        <w:rPr>
          <w:rFonts w:ascii="Arial" w:eastAsia="Arial" w:hAnsi="Arial"/>
          <w:sz w:val="22"/>
        </w:rPr>
      </w:pPr>
      <w:r w:rsidRPr="00683309">
        <w:rPr>
          <w:rFonts w:ascii="Arial" w:eastAsia="Arial" w:hAnsi="Arial"/>
          <w:sz w:val="22"/>
        </w:rPr>
        <w:t xml:space="preserve">Learners will be able to identify 3 key components of effective clinical supervision in speech-language pathology, including feedback, </w:t>
      </w:r>
      <w:proofErr w:type="gramStart"/>
      <w:r w:rsidRPr="00683309">
        <w:rPr>
          <w:rFonts w:ascii="Arial" w:eastAsia="Arial" w:hAnsi="Arial"/>
          <w:sz w:val="22"/>
        </w:rPr>
        <w:t>goal-setting</w:t>
      </w:r>
      <w:proofErr w:type="gramEnd"/>
      <w:r w:rsidRPr="00683309">
        <w:rPr>
          <w:rFonts w:ascii="Arial" w:eastAsia="Arial" w:hAnsi="Arial"/>
          <w:sz w:val="22"/>
        </w:rPr>
        <w:t>, and performance evaluation.</w:t>
      </w:r>
    </w:p>
    <w:p w14:paraId="66EFF2B5" w14:textId="77777777" w:rsidR="00683309" w:rsidRPr="00683309" w:rsidRDefault="00683309" w:rsidP="00683309">
      <w:pPr>
        <w:numPr>
          <w:ilvl w:val="0"/>
          <w:numId w:val="63"/>
        </w:numPr>
        <w:rPr>
          <w:rFonts w:ascii="Arial" w:eastAsia="Arial" w:hAnsi="Arial"/>
          <w:sz w:val="22"/>
        </w:rPr>
      </w:pPr>
      <w:r w:rsidRPr="00683309">
        <w:rPr>
          <w:rFonts w:ascii="Arial" w:eastAsia="Arial" w:hAnsi="Arial"/>
          <w:sz w:val="22"/>
        </w:rPr>
        <w:t>Learners will be able to identify evidence-based strategies to support student learning, clinical reasoning, and professional development across settings.</w:t>
      </w:r>
    </w:p>
    <w:p w14:paraId="1E3EE518" w14:textId="77777777" w:rsidR="00683309" w:rsidRPr="00683309" w:rsidRDefault="00683309" w:rsidP="00683309">
      <w:pPr>
        <w:numPr>
          <w:ilvl w:val="0"/>
          <w:numId w:val="63"/>
        </w:numPr>
        <w:rPr>
          <w:rFonts w:ascii="Arial" w:eastAsia="Arial" w:hAnsi="Arial"/>
          <w:sz w:val="22"/>
        </w:rPr>
      </w:pPr>
      <w:r w:rsidRPr="00683309">
        <w:rPr>
          <w:rFonts w:ascii="Arial" w:eastAsia="Arial" w:hAnsi="Arial"/>
          <w:sz w:val="22"/>
        </w:rPr>
        <w:t>Learners will be able to state at least 2 different supervision approaches to meet the needs of diverse learners while maintaining client care quality and ethical standards.</w:t>
      </w:r>
    </w:p>
    <w:p w14:paraId="6724BD07" w14:textId="7EB7D5A2" w:rsidR="00683309" w:rsidRPr="00683309" w:rsidRDefault="00683309" w:rsidP="00683309">
      <w:pPr>
        <w:rPr>
          <w:rFonts w:ascii="Arial" w:eastAsia="Arial" w:hAnsi="Arial"/>
          <w:sz w:val="22"/>
        </w:rPr>
      </w:pPr>
      <w:r w:rsidRPr="00683309">
        <w:rPr>
          <w:rFonts w:ascii="Arial" w:eastAsia="Arial" w:hAnsi="Arial"/>
          <w:b/>
          <w:bCs/>
          <w:sz w:val="22"/>
        </w:rPr>
        <w:t>Summary</w:t>
      </w:r>
    </w:p>
    <w:p w14:paraId="0774B1B4" w14:textId="77777777" w:rsidR="00683309" w:rsidRPr="00683309" w:rsidRDefault="00683309" w:rsidP="00683309">
      <w:pPr>
        <w:rPr>
          <w:rFonts w:ascii="Arial" w:eastAsia="Arial" w:hAnsi="Arial"/>
          <w:sz w:val="22"/>
        </w:rPr>
      </w:pPr>
      <w:r w:rsidRPr="00683309">
        <w:rPr>
          <w:rFonts w:ascii="Arial" w:eastAsia="Arial" w:hAnsi="Arial"/>
          <w:sz w:val="22"/>
        </w:rPr>
        <w:t xml:space="preserve">This lecture explores best practices in supervising speech pathology students, with a focus on fostering clinical competence, confidence, and professional identity. Participants will examine practical frameworks for delivering constructive feedback, structuring supervision sessions, and adapting their approach to different learner levels. Emphasis is placed on balancing student support with client outcomes, navigating common challenges, and promoting reflective practice. </w:t>
      </w:r>
      <w:r w:rsidRPr="00683309">
        <w:rPr>
          <w:rFonts w:ascii="Arial" w:eastAsia="Arial" w:hAnsi="Arial"/>
          <w:sz w:val="22"/>
        </w:rPr>
        <w:lastRenderedPageBreak/>
        <w:t>Attendees will leave with actionable tools to enhance their effectiveness as clinical educators in a variety of speech-language pathology settings.</w:t>
      </w:r>
    </w:p>
    <w:p w14:paraId="65481FAD" w14:textId="77777777" w:rsidR="00B26E13" w:rsidRPr="004B16C6" w:rsidRDefault="00000000">
      <w:r w:rsidRPr="004B16C6">
        <w:rPr>
          <w:rFonts w:ascii="Arial" w:eastAsia="Arial" w:hAnsi="Arial"/>
          <w:b/>
          <w:sz w:val="22"/>
        </w:rPr>
        <w:t xml:space="preserve">Disclosures: </w:t>
      </w:r>
      <w:proofErr w:type="spellStart"/>
      <w:r w:rsidRPr="004B16C6">
        <w:rPr>
          <w:rFonts w:ascii="Arial" w:eastAsia="Arial" w:hAnsi="Arial"/>
          <w:sz w:val="22"/>
        </w:rPr>
        <w:t>Lollie</w:t>
      </w:r>
      <w:proofErr w:type="spellEnd"/>
      <w:r w:rsidRPr="004B16C6">
        <w:rPr>
          <w:rFonts w:ascii="Arial" w:eastAsia="Arial" w:hAnsi="Arial"/>
          <w:sz w:val="22"/>
        </w:rPr>
        <w:t xml:space="preserve"> Vaughan-Robinson, PhD, CCC-SLP</w:t>
      </w:r>
    </w:p>
    <w:p w14:paraId="1AF4196D"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UMMC</w:t>
      </w:r>
    </w:p>
    <w:p w14:paraId="21801B74"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4AA9F51A" w14:textId="77777777" w:rsidR="00B26E13" w:rsidRPr="004B16C6" w:rsidRDefault="00B26E13"/>
    <w:p w14:paraId="752CB69E" w14:textId="10609237" w:rsidR="00B26E13" w:rsidRPr="004B16C6" w:rsidRDefault="7536F5F6">
      <w:r w:rsidRPr="004B16C6">
        <w:rPr>
          <w:rFonts w:ascii="Arial" w:eastAsia="Arial" w:hAnsi="Arial"/>
          <w:b/>
          <w:bCs/>
          <w:sz w:val="22"/>
          <w:szCs w:val="22"/>
        </w:rPr>
        <w:t>9:30 AM - 1</w:t>
      </w:r>
      <w:r w:rsidR="2B21345B" w:rsidRPr="004B16C6">
        <w:rPr>
          <w:rFonts w:ascii="Arial" w:eastAsia="Arial" w:hAnsi="Arial"/>
          <w:b/>
          <w:bCs/>
          <w:sz w:val="22"/>
          <w:szCs w:val="22"/>
        </w:rPr>
        <w:t>1</w:t>
      </w:r>
      <w:r w:rsidRPr="004B16C6">
        <w:rPr>
          <w:rFonts w:ascii="Arial" w:eastAsia="Arial" w:hAnsi="Arial"/>
          <w:b/>
          <w:bCs/>
          <w:sz w:val="22"/>
          <w:szCs w:val="22"/>
        </w:rPr>
        <w:t>:30 AM</w:t>
      </w:r>
      <w:r w:rsidRPr="004B16C6">
        <w:br/>
      </w:r>
      <w:r w:rsidRPr="004B16C6">
        <w:rPr>
          <w:rFonts w:ascii="Arial" w:eastAsia="Arial" w:hAnsi="Arial"/>
          <w:b/>
          <w:bCs/>
          <w:sz w:val="22"/>
          <w:szCs w:val="22"/>
        </w:rPr>
        <w:t xml:space="preserve">Title: </w:t>
      </w:r>
      <w:r w:rsidRPr="004B16C6">
        <w:rPr>
          <w:rFonts w:ascii="Arial" w:eastAsia="Arial" w:hAnsi="Arial"/>
          <w:sz w:val="22"/>
          <w:szCs w:val="22"/>
        </w:rPr>
        <w:t>Thickened Liquids and Texture-Modified Diets: What Does the Evidence Really Say?</w:t>
      </w:r>
    </w:p>
    <w:p w14:paraId="4F66B2E0" w14:textId="10CE35D6" w:rsidR="00B26E13" w:rsidRPr="004B16C6" w:rsidRDefault="7536F5F6">
      <w:r w:rsidRPr="004B16C6">
        <w:rPr>
          <w:rFonts w:ascii="Arial" w:eastAsia="Arial" w:hAnsi="Arial"/>
          <w:b/>
          <w:bCs/>
          <w:sz w:val="22"/>
          <w:szCs w:val="22"/>
        </w:rPr>
        <w:t xml:space="preserve">Author: </w:t>
      </w:r>
      <w:r w:rsidR="2F764F61" w:rsidRPr="004B16C6">
        <w:rPr>
          <w:rFonts w:ascii="Arial" w:eastAsia="Arial" w:hAnsi="Arial"/>
          <w:sz w:val="22"/>
          <w:szCs w:val="22"/>
        </w:rPr>
        <w:t>Hillary Cooper, MA, CCC-SLP</w:t>
      </w:r>
    </w:p>
    <w:p w14:paraId="31E90F5F" w14:textId="2C2251C1" w:rsidR="00B26E13" w:rsidRPr="004B16C6" w:rsidRDefault="7536F5F6" w:rsidP="284AC0F8">
      <w:pPr>
        <w:rPr>
          <w:rFonts w:ascii="Arial" w:eastAsia="Arial" w:hAnsi="Arial"/>
          <w:sz w:val="22"/>
          <w:szCs w:val="22"/>
        </w:rPr>
      </w:pPr>
      <w:r w:rsidRPr="004B16C6">
        <w:rPr>
          <w:rFonts w:ascii="Arial" w:eastAsia="Arial" w:hAnsi="Arial"/>
          <w:b/>
          <w:bCs/>
          <w:sz w:val="22"/>
          <w:szCs w:val="22"/>
        </w:rPr>
        <w:t xml:space="preserve">Instructional Level: </w:t>
      </w:r>
      <w:r w:rsidR="5AFD576E" w:rsidRPr="004B16C6">
        <w:rPr>
          <w:rFonts w:ascii="Arial" w:eastAsia="Arial" w:hAnsi="Arial"/>
          <w:sz w:val="22"/>
          <w:szCs w:val="22"/>
        </w:rPr>
        <w:t xml:space="preserve">Intermediate </w:t>
      </w:r>
    </w:p>
    <w:p w14:paraId="54FF7ABD" w14:textId="77777777" w:rsidR="00B26E13" w:rsidRPr="004B16C6" w:rsidRDefault="7536F5F6" w:rsidP="284AC0F8">
      <w:pPr>
        <w:rPr>
          <w:rFonts w:ascii="Arial" w:eastAsia="Arial" w:hAnsi="Arial"/>
          <w:sz w:val="22"/>
          <w:szCs w:val="22"/>
        </w:rPr>
      </w:pPr>
      <w:r w:rsidRPr="004B16C6">
        <w:rPr>
          <w:rFonts w:ascii="Arial" w:eastAsia="Arial" w:hAnsi="Arial"/>
          <w:b/>
          <w:bCs/>
          <w:sz w:val="22"/>
          <w:szCs w:val="22"/>
        </w:rPr>
        <w:t xml:space="preserve">Time: </w:t>
      </w:r>
      <w:r w:rsidRPr="004B16C6">
        <w:rPr>
          <w:rFonts w:ascii="Arial" w:eastAsia="Arial" w:hAnsi="Arial"/>
          <w:sz w:val="22"/>
          <w:szCs w:val="22"/>
        </w:rPr>
        <w:t>120 Minutes</w:t>
      </w:r>
    </w:p>
    <w:p w14:paraId="68148C95" w14:textId="2148EBBB" w:rsidR="00B26E13" w:rsidRPr="004B16C6" w:rsidRDefault="7536F5F6" w:rsidP="284AC0F8">
      <w:pPr>
        <w:rPr>
          <w:rFonts w:ascii="Arial" w:eastAsia="Arial" w:hAnsi="Arial"/>
          <w:sz w:val="22"/>
          <w:szCs w:val="22"/>
        </w:rPr>
      </w:pPr>
      <w:r w:rsidRPr="004B16C6">
        <w:rPr>
          <w:rFonts w:ascii="Arial" w:eastAsia="Arial" w:hAnsi="Arial"/>
          <w:b/>
          <w:bCs/>
          <w:sz w:val="22"/>
          <w:szCs w:val="22"/>
        </w:rPr>
        <w:t xml:space="preserve">Abstract: </w:t>
      </w:r>
      <w:r w:rsidR="2F5D565F" w:rsidRPr="004B16C6">
        <w:rPr>
          <w:rFonts w:ascii="Arial" w:eastAsia="Arial" w:hAnsi="Arial"/>
          <w:sz w:val="22"/>
          <w:szCs w:val="22"/>
        </w:rPr>
        <w:t xml:space="preserve">Thickened liquids and texture-modified diets are among the most frequently prescribed interventions for dysphagia, yet questions remain regarding their </w:t>
      </w:r>
      <w:r w:rsidR="75215CF2" w:rsidRPr="004B16C6">
        <w:rPr>
          <w:rFonts w:ascii="Arial" w:eastAsia="Arial" w:hAnsi="Arial"/>
          <w:sz w:val="22"/>
          <w:szCs w:val="22"/>
        </w:rPr>
        <w:t>effectiveness</w:t>
      </w:r>
      <w:r w:rsidR="2F5D565F" w:rsidRPr="004B16C6">
        <w:rPr>
          <w:rFonts w:ascii="Arial" w:eastAsia="Arial" w:hAnsi="Arial"/>
          <w:sz w:val="22"/>
          <w:szCs w:val="22"/>
        </w:rPr>
        <w:t xml:space="preserve">, risks, and impact on patient outcomes. This session provides an evidence-based review of the current literature </w:t>
      </w:r>
      <w:r w:rsidR="34F84876" w:rsidRPr="004B16C6">
        <w:rPr>
          <w:rFonts w:ascii="Arial" w:eastAsia="Arial" w:hAnsi="Arial"/>
          <w:sz w:val="22"/>
          <w:szCs w:val="22"/>
        </w:rPr>
        <w:t xml:space="preserve">examining both the benefits and drawbacks of these interventions. Participants will explore research related to swallowing safety, aspiration, hydration, nutrition, medication administration, pulmonary outcomes, quality of life, and healthcare costs. </w:t>
      </w:r>
    </w:p>
    <w:p w14:paraId="3BC782E4" w14:textId="5EB36E6A" w:rsidR="11DDFD46" w:rsidRPr="004B16C6" w:rsidRDefault="11DDFD46" w:rsidP="284AC0F8">
      <w:pPr>
        <w:rPr>
          <w:rFonts w:ascii="Arial" w:eastAsia="Arial" w:hAnsi="Arial"/>
          <w:sz w:val="22"/>
          <w:szCs w:val="22"/>
        </w:rPr>
      </w:pPr>
      <w:r w:rsidRPr="004B16C6">
        <w:rPr>
          <w:rFonts w:ascii="Arial" w:eastAsia="Arial" w:hAnsi="Arial"/>
          <w:sz w:val="22"/>
          <w:szCs w:val="22"/>
        </w:rPr>
        <w:t>The session will also compare common thickening agents, including starch- and gum-based products, highlighting their indications, contraindications, advantages, and limitations. Emphasis will be placed on translating evidence into clinical practice through individualized reco</w:t>
      </w:r>
      <w:r w:rsidR="7BEE7499" w:rsidRPr="004B16C6">
        <w:rPr>
          <w:rFonts w:ascii="Arial" w:eastAsia="Arial" w:hAnsi="Arial"/>
          <w:sz w:val="22"/>
          <w:szCs w:val="22"/>
        </w:rPr>
        <w:t xml:space="preserve">mmendations, shared decision-making, and informed consent. </w:t>
      </w:r>
    </w:p>
    <w:p w14:paraId="77622DDB" w14:textId="77777777" w:rsidR="00B26E13" w:rsidRPr="004B16C6" w:rsidRDefault="7536F5F6" w:rsidP="284AC0F8">
      <w:pPr>
        <w:rPr>
          <w:rFonts w:ascii="Arial" w:eastAsia="Arial" w:hAnsi="Arial"/>
          <w:b/>
          <w:bCs/>
          <w:sz w:val="22"/>
          <w:szCs w:val="22"/>
        </w:rPr>
      </w:pPr>
      <w:r w:rsidRPr="004B16C6">
        <w:rPr>
          <w:rFonts w:ascii="Arial" w:eastAsia="Arial" w:hAnsi="Arial"/>
          <w:b/>
          <w:bCs/>
          <w:sz w:val="22"/>
          <w:szCs w:val="22"/>
        </w:rPr>
        <w:t xml:space="preserve">Learning Objectives: </w:t>
      </w:r>
    </w:p>
    <w:p w14:paraId="0C8622D2" w14:textId="6C1D9EE2" w:rsidR="00B26E13" w:rsidRPr="004B16C6" w:rsidRDefault="7536F5F6" w:rsidP="284AC0F8">
      <w:pPr>
        <w:ind w:left="1080" w:hanging="540"/>
        <w:rPr>
          <w:rFonts w:ascii="Arial" w:eastAsia="Arial" w:hAnsi="Arial"/>
          <w:sz w:val="22"/>
          <w:szCs w:val="22"/>
        </w:rPr>
      </w:pPr>
      <w:r w:rsidRPr="004B16C6">
        <w:rPr>
          <w:rFonts w:ascii="Arial" w:eastAsia="Arial" w:hAnsi="Arial"/>
          <w:b/>
          <w:bCs/>
          <w:sz w:val="22"/>
          <w:szCs w:val="22"/>
        </w:rPr>
        <w:t>1.</w:t>
      </w:r>
      <w:r w:rsidRPr="004B16C6">
        <w:tab/>
      </w:r>
      <w:r w:rsidR="3B27B06A" w:rsidRPr="004B16C6">
        <w:rPr>
          <w:rFonts w:ascii="Arial" w:eastAsia="Arial" w:hAnsi="Arial"/>
          <w:sz w:val="22"/>
          <w:szCs w:val="22"/>
        </w:rPr>
        <w:t>Define three risks and three benefits of thickened liquids in the management of adult dysphagia.</w:t>
      </w:r>
    </w:p>
    <w:p w14:paraId="10F29A4C" w14:textId="52B885ED" w:rsidR="00B26E13" w:rsidRPr="004B16C6" w:rsidRDefault="7536F5F6" w:rsidP="284AC0F8">
      <w:pPr>
        <w:ind w:left="1080" w:hanging="540"/>
        <w:rPr>
          <w:rFonts w:ascii="Arial" w:eastAsia="Arial" w:hAnsi="Arial"/>
          <w:sz w:val="22"/>
          <w:szCs w:val="22"/>
        </w:rPr>
      </w:pPr>
      <w:r w:rsidRPr="004B16C6">
        <w:rPr>
          <w:rFonts w:ascii="Arial" w:eastAsia="Arial" w:hAnsi="Arial"/>
          <w:b/>
          <w:bCs/>
          <w:sz w:val="22"/>
          <w:szCs w:val="22"/>
        </w:rPr>
        <w:t>2.</w:t>
      </w:r>
      <w:r w:rsidRPr="004B16C6">
        <w:tab/>
      </w:r>
      <w:r w:rsidR="5B815EE6" w:rsidRPr="004B16C6">
        <w:rPr>
          <w:rFonts w:ascii="Arial" w:eastAsia="Arial" w:hAnsi="Arial"/>
          <w:sz w:val="22"/>
          <w:szCs w:val="22"/>
        </w:rPr>
        <w:t xml:space="preserve">Define three risks and three benefits of texture-modified solids in the management of adult dysphagia. </w:t>
      </w:r>
    </w:p>
    <w:p w14:paraId="46161E71" w14:textId="43FF4056" w:rsidR="00B26E13" w:rsidRPr="004B16C6" w:rsidRDefault="7536F5F6" w:rsidP="284AC0F8">
      <w:pPr>
        <w:ind w:left="1080" w:hanging="540"/>
        <w:rPr>
          <w:rFonts w:ascii="Arial" w:eastAsia="Arial" w:hAnsi="Arial"/>
          <w:sz w:val="22"/>
          <w:szCs w:val="22"/>
        </w:rPr>
      </w:pPr>
      <w:r w:rsidRPr="004B16C6">
        <w:rPr>
          <w:rFonts w:ascii="Arial" w:eastAsia="Arial" w:hAnsi="Arial"/>
          <w:b/>
          <w:bCs/>
          <w:sz w:val="22"/>
          <w:szCs w:val="22"/>
        </w:rPr>
        <w:t>3.</w:t>
      </w:r>
      <w:r w:rsidRPr="004B16C6">
        <w:tab/>
      </w:r>
      <w:r w:rsidR="74FC0D91" w:rsidRPr="004B16C6">
        <w:rPr>
          <w:rFonts w:ascii="Arial" w:eastAsia="Arial" w:hAnsi="Arial"/>
          <w:sz w:val="22"/>
          <w:szCs w:val="22"/>
        </w:rPr>
        <w:t xml:space="preserve">Distinguish between human </w:t>
      </w:r>
      <w:proofErr w:type="gramStart"/>
      <w:r w:rsidR="74FC0D91" w:rsidRPr="004B16C6">
        <w:rPr>
          <w:rFonts w:ascii="Arial" w:eastAsia="Arial" w:hAnsi="Arial"/>
          <w:sz w:val="22"/>
          <w:szCs w:val="22"/>
        </w:rPr>
        <w:t>subjects</w:t>
      </w:r>
      <w:proofErr w:type="gramEnd"/>
      <w:r w:rsidR="74FC0D91" w:rsidRPr="004B16C6">
        <w:rPr>
          <w:rFonts w:ascii="Arial" w:eastAsia="Arial" w:hAnsi="Arial"/>
          <w:sz w:val="22"/>
          <w:szCs w:val="22"/>
        </w:rPr>
        <w:t xml:space="preserve"> research, animal research, and non-systematic literature reviews on texture-modified diets and describe how each type of evidence should be interpreted when making clinical decisions.</w:t>
      </w:r>
    </w:p>
    <w:p w14:paraId="599A9DCE" w14:textId="04E2451B" w:rsidR="00B26E13" w:rsidRPr="004B16C6" w:rsidRDefault="7536F5F6" w:rsidP="284AC0F8">
      <w:pPr>
        <w:rPr>
          <w:rFonts w:ascii="Arial" w:eastAsia="Arial" w:hAnsi="Arial"/>
          <w:sz w:val="22"/>
          <w:szCs w:val="22"/>
        </w:rPr>
      </w:pPr>
      <w:r w:rsidRPr="004B16C6">
        <w:rPr>
          <w:rFonts w:ascii="Arial" w:eastAsia="Arial" w:hAnsi="Arial"/>
          <w:b/>
          <w:bCs/>
          <w:sz w:val="22"/>
          <w:szCs w:val="22"/>
        </w:rPr>
        <w:t xml:space="preserve">Biography: </w:t>
      </w:r>
      <w:r w:rsidR="4A886423" w:rsidRPr="004B16C6">
        <w:rPr>
          <w:rFonts w:ascii="Arial" w:eastAsia="Arial" w:hAnsi="Arial"/>
          <w:sz w:val="22"/>
          <w:szCs w:val="22"/>
        </w:rPr>
        <w:t>Hillary Cooper, MA, CCC-SLP, began her career in speech-language pathology at an outpatient private practice in Leesville, Louisiana, serving active-duty soldiers, their dependents, and military retirees. The broad range of experience she gained in that role served her well when she moved to Ruston to marry her soulmate. Since then, she has worked in long-term care facilities, acute care, and home health. In 2016, Hillary decided to challenge the status quo of dysphagia treatment in North Louisiana and launched her outpatient private practice. In 2017, she founded North Louisiana Swallow Solutions, now the region’s premier mobile FEES provider. In 2019, she co-founded the Dysphagia Outreach Project, a 501(c)(3) nonprofit organization whose mission is to provide meaningful assistance to individuals affected by dysphagia. In 2021, Hillary joined the Louisiana Speech-Language-Hearing Association Board of Directors and served as Immediate Past President. She is the 2024–2026 Treasurer for the Council of State Association Presidents (CSAP). Hillary is also pursuing an Ed.D. in Learning and Organizational Change at Baylor University. In her free time, she enjoys teaching and traveling around the country, delivering high-quality lectures to medical speech-language pathologists.</w:t>
      </w:r>
    </w:p>
    <w:p w14:paraId="0FE3AFEC" w14:textId="4CD75DF6" w:rsidR="7536F5F6" w:rsidRPr="004B16C6" w:rsidRDefault="7536F5F6" w:rsidP="284AC0F8">
      <w:pPr>
        <w:rPr>
          <w:rFonts w:ascii="Arial" w:eastAsia="Arial" w:hAnsi="Arial"/>
          <w:sz w:val="22"/>
          <w:szCs w:val="22"/>
        </w:rPr>
      </w:pPr>
      <w:r w:rsidRPr="004B16C6">
        <w:rPr>
          <w:rFonts w:ascii="Arial" w:eastAsia="Arial" w:hAnsi="Arial"/>
          <w:b/>
          <w:bCs/>
          <w:sz w:val="22"/>
          <w:szCs w:val="22"/>
        </w:rPr>
        <w:t xml:space="preserve">Disclosures: </w:t>
      </w:r>
      <w:r w:rsidR="6AE472D5" w:rsidRPr="004B16C6">
        <w:rPr>
          <w:rFonts w:ascii="Arial" w:eastAsia="Arial" w:hAnsi="Arial"/>
          <w:sz w:val="22"/>
          <w:szCs w:val="22"/>
        </w:rPr>
        <w:t>Hillary Cooper, MA, CCC-SLP</w:t>
      </w:r>
    </w:p>
    <w:p w14:paraId="1CCBE2D2" w14:textId="152B5CDF" w:rsidR="00B26E13" w:rsidRPr="004B16C6" w:rsidRDefault="7536F5F6" w:rsidP="284AC0F8">
      <w:pPr>
        <w:rPr>
          <w:rFonts w:ascii="Arial" w:eastAsia="Arial" w:hAnsi="Arial"/>
          <w:sz w:val="22"/>
          <w:szCs w:val="22"/>
        </w:rPr>
      </w:pPr>
      <w:r w:rsidRPr="004B16C6">
        <w:rPr>
          <w:rFonts w:ascii="Arial" w:eastAsia="Arial" w:hAnsi="Arial"/>
          <w:b/>
          <w:bCs/>
          <w:sz w:val="22"/>
          <w:szCs w:val="22"/>
        </w:rPr>
        <w:t xml:space="preserve">Financial – </w:t>
      </w:r>
      <w:r w:rsidR="5A190FD2" w:rsidRPr="004B16C6">
        <w:rPr>
          <w:rFonts w:ascii="Arial" w:eastAsia="Arial" w:hAnsi="Arial"/>
          <w:sz w:val="22"/>
          <w:szCs w:val="22"/>
        </w:rPr>
        <w:t xml:space="preserve">Travel reimbursement and registration waiver from MSHA; Owner, North Louisiana Swallow Solutions; Faculty, McDaniel College; Receives complimentary TIMS MVP software license for research/educational purposes </w:t>
      </w:r>
    </w:p>
    <w:p w14:paraId="54C957D2" w14:textId="4BB04013" w:rsidR="00B26E13" w:rsidRPr="004B16C6" w:rsidRDefault="7536F5F6" w:rsidP="284AC0F8">
      <w:pPr>
        <w:rPr>
          <w:rFonts w:ascii="Arial" w:eastAsia="Arial" w:hAnsi="Arial"/>
          <w:b/>
          <w:bCs/>
          <w:sz w:val="22"/>
          <w:szCs w:val="22"/>
        </w:rPr>
      </w:pPr>
      <w:r w:rsidRPr="004B16C6">
        <w:rPr>
          <w:rFonts w:ascii="Arial" w:eastAsia="Arial" w:hAnsi="Arial"/>
          <w:b/>
          <w:bCs/>
          <w:sz w:val="22"/>
          <w:szCs w:val="22"/>
        </w:rPr>
        <w:t xml:space="preserve">Nonfinancial – </w:t>
      </w:r>
      <w:r w:rsidR="05AABF39" w:rsidRPr="004B16C6">
        <w:rPr>
          <w:rFonts w:ascii="Arial" w:eastAsia="Arial" w:hAnsi="Arial"/>
          <w:sz w:val="22"/>
          <w:szCs w:val="22"/>
        </w:rPr>
        <w:t>President and c</w:t>
      </w:r>
      <w:r w:rsidR="6D1867B4" w:rsidRPr="004B16C6">
        <w:rPr>
          <w:rFonts w:ascii="Arial" w:eastAsia="Arial" w:hAnsi="Arial"/>
          <w:sz w:val="22"/>
          <w:szCs w:val="22"/>
        </w:rPr>
        <w:t>o-founder</w:t>
      </w:r>
      <w:r w:rsidR="3F8DDC04" w:rsidRPr="004B16C6">
        <w:rPr>
          <w:rFonts w:ascii="Arial" w:eastAsia="Arial" w:hAnsi="Arial"/>
          <w:sz w:val="22"/>
          <w:szCs w:val="22"/>
        </w:rPr>
        <w:t xml:space="preserve">, </w:t>
      </w:r>
      <w:r w:rsidR="6D1867B4" w:rsidRPr="004B16C6">
        <w:rPr>
          <w:rFonts w:ascii="Arial" w:eastAsia="Arial" w:hAnsi="Arial"/>
          <w:sz w:val="22"/>
          <w:szCs w:val="22"/>
        </w:rPr>
        <w:t>Dysphagia Outreach Project</w:t>
      </w:r>
      <w:r w:rsidR="285BDCFA" w:rsidRPr="004B16C6">
        <w:rPr>
          <w:rFonts w:ascii="Arial" w:eastAsia="Arial" w:hAnsi="Arial"/>
          <w:sz w:val="22"/>
          <w:szCs w:val="22"/>
        </w:rPr>
        <w:t>; Member of Simucase Advisory Board</w:t>
      </w:r>
    </w:p>
    <w:p w14:paraId="4B3B02B5" w14:textId="77777777" w:rsidR="00B26E13" w:rsidRPr="004B16C6" w:rsidRDefault="00B26E13"/>
    <w:p w14:paraId="31E3B76A" w14:textId="77777777" w:rsidR="00B26E13" w:rsidRPr="004B16C6" w:rsidRDefault="00000000">
      <w:r w:rsidRPr="004B16C6">
        <w:rPr>
          <w:rFonts w:ascii="Arial" w:eastAsia="Arial" w:hAnsi="Arial"/>
          <w:b/>
          <w:sz w:val="22"/>
        </w:rPr>
        <w:t>9:30 AM - 10:30 AM</w:t>
      </w:r>
      <w:r w:rsidRPr="004B16C6">
        <w:rPr>
          <w:rFonts w:ascii="Arial" w:eastAsia="Arial" w:hAnsi="Arial"/>
          <w:b/>
          <w:sz w:val="22"/>
        </w:rPr>
        <w:br/>
        <w:t xml:space="preserve">Title: </w:t>
      </w:r>
      <w:r w:rsidRPr="004B16C6">
        <w:rPr>
          <w:rFonts w:ascii="Arial" w:eastAsia="Arial" w:hAnsi="Arial"/>
          <w:sz w:val="22"/>
        </w:rPr>
        <w:t>Voice Demands and Symptom Patterns in Clinical Practice</w:t>
      </w:r>
    </w:p>
    <w:p w14:paraId="0800394C"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Dr. Dawn M. Stanley, CCC-SLP</w:t>
      </w:r>
    </w:p>
    <w:p w14:paraId="0BA2DFA5"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Intermediate</w:t>
      </w:r>
    </w:p>
    <w:p w14:paraId="026A77EA"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4986FD9C"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Despite being experts in communication disorders, speech-language pathologists often overlook their own vocal health. As a result, speech-language pathologists remain an understudied population in voice research. This study surveyed 216 practicing speech-language pathologists to examine vocal symptom experiences during clinical practice. Findings revealed that many participants reported multiple, co-occurring vocal symptoms that may negatively impact vocal quality and workplace communication.</w:t>
      </w:r>
    </w:p>
    <w:p w14:paraId="5ABC2CF4" w14:textId="77777777" w:rsidR="00B26E13" w:rsidRPr="004B16C6" w:rsidRDefault="00000000">
      <w:r w:rsidRPr="004B16C6">
        <w:rPr>
          <w:rFonts w:ascii="Arial" w:eastAsia="Arial" w:hAnsi="Arial"/>
          <w:b/>
          <w:sz w:val="22"/>
        </w:rPr>
        <w:t xml:space="preserve">Learning Objectives: </w:t>
      </w:r>
    </w:p>
    <w:p w14:paraId="001570F9"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Identify voice symptoms among SLP</w:t>
      </w:r>
    </w:p>
    <w:p w14:paraId="519BBC40"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Discuss research findings of co-occurring voice patterns</w:t>
      </w:r>
    </w:p>
    <w:p w14:paraId="5E91BB24"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Discuss practical strategies to support vocal health</w:t>
      </w:r>
    </w:p>
    <w:p w14:paraId="17C53E08"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Dr. Dawn Stanley is a passionate SLP, educator, and private practitioner with over 10 years’ experience. Her research focuses on voice use, vocal health, and the development of voice symptoms, with an emphasis on increasing awareness and prevention among professional voice users.  As an assistant professor, she enjoys engaging future clinicians in speech sound disorders, stuttering, research, and clinical education. Dr. Stanley is dedicated to empowering pre-professionals and advancing excellence in communication sciences and disorders.</w:t>
      </w:r>
    </w:p>
    <w:p w14:paraId="04E9663E"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Dr. Dawn M. Stanley, CCC-SLP</w:t>
      </w:r>
    </w:p>
    <w:p w14:paraId="090407E2"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Jackson State University</w:t>
      </w:r>
    </w:p>
    <w:p w14:paraId="7AAF14C8"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29BD38E4" w14:textId="77777777" w:rsidR="00B26E13" w:rsidRPr="004B16C6" w:rsidRDefault="00B26E13"/>
    <w:p w14:paraId="5B3C3C99" w14:textId="77777777" w:rsidR="00B26E13" w:rsidRPr="004B16C6" w:rsidRDefault="00000000">
      <w:r w:rsidRPr="004B16C6">
        <w:rPr>
          <w:rFonts w:ascii="Arial" w:eastAsia="Arial" w:hAnsi="Arial"/>
          <w:b/>
          <w:sz w:val="22"/>
        </w:rPr>
        <w:t>10:30 AM - 11:30 AM</w:t>
      </w:r>
      <w:r w:rsidRPr="004B16C6">
        <w:rPr>
          <w:rFonts w:ascii="Arial" w:eastAsia="Arial" w:hAnsi="Arial"/>
          <w:b/>
          <w:sz w:val="22"/>
        </w:rPr>
        <w:br/>
        <w:t xml:space="preserve">Title: </w:t>
      </w:r>
      <w:r w:rsidRPr="004B16C6">
        <w:rPr>
          <w:rFonts w:ascii="Arial" w:eastAsia="Arial" w:hAnsi="Arial"/>
          <w:sz w:val="22"/>
        </w:rPr>
        <w:t>Hearing Health in Breast Cancer Survivors</w:t>
      </w:r>
    </w:p>
    <w:p w14:paraId="30ED9525" w14:textId="78B879EC" w:rsidR="00B26E13" w:rsidRPr="004B16C6" w:rsidRDefault="7536F5F6">
      <w:r w:rsidRPr="004B16C6">
        <w:rPr>
          <w:rFonts w:ascii="Arial" w:eastAsia="Arial" w:hAnsi="Arial"/>
          <w:b/>
          <w:bCs/>
          <w:sz w:val="22"/>
          <w:szCs w:val="22"/>
        </w:rPr>
        <w:t xml:space="preserve">Author: </w:t>
      </w:r>
      <w:r w:rsidRPr="004B16C6">
        <w:rPr>
          <w:rFonts w:ascii="Arial" w:eastAsia="Arial" w:hAnsi="Arial"/>
          <w:sz w:val="22"/>
          <w:szCs w:val="22"/>
        </w:rPr>
        <w:t>Mary Claire Shaw (1st Year Doctor of Audiology Student) and Margaret Westbrook (1st Year Doctor of Audiology Student)</w:t>
      </w:r>
      <w:r w:rsidR="50001713" w:rsidRPr="004B16C6">
        <w:rPr>
          <w:rFonts w:ascii="Arial" w:eastAsia="Arial" w:hAnsi="Arial"/>
          <w:sz w:val="22"/>
          <w:szCs w:val="22"/>
        </w:rPr>
        <w:t xml:space="preserve">; </w:t>
      </w:r>
      <w:r w:rsidR="50001713" w:rsidRPr="004B16C6">
        <w:rPr>
          <w:rFonts w:ascii="Arial" w:eastAsia="Arial" w:hAnsi="Arial"/>
          <w:b/>
          <w:bCs/>
          <w:sz w:val="22"/>
          <w:szCs w:val="22"/>
        </w:rPr>
        <w:t>Non-presenting authors</w:t>
      </w:r>
      <w:r w:rsidR="50001713" w:rsidRPr="004B16C6">
        <w:rPr>
          <w:rFonts w:ascii="Arial" w:eastAsia="Arial" w:hAnsi="Arial"/>
          <w:sz w:val="22"/>
          <w:szCs w:val="22"/>
        </w:rPr>
        <w:t>: Sangam</w:t>
      </w:r>
      <w:r w:rsidR="527AE632" w:rsidRPr="004B16C6">
        <w:rPr>
          <w:rFonts w:ascii="Arial" w:eastAsia="Arial" w:hAnsi="Arial"/>
          <w:sz w:val="22"/>
          <w:szCs w:val="22"/>
        </w:rPr>
        <w:t>a</w:t>
      </w:r>
      <w:r w:rsidR="50001713" w:rsidRPr="004B16C6">
        <w:rPr>
          <w:rFonts w:ascii="Arial" w:eastAsia="Arial" w:hAnsi="Arial"/>
          <w:sz w:val="22"/>
          <w:szCs w:val="22"/>
        </w:rPr>
        <w:t>natha</w:t>
      </w:r>
      <w:r w:rsidR="31606EC3" w:rsidRPr="004B16C6">
        <w:rPr>
          <w:rFonts w:ascii="Arial" w:eastAsia="Arial" w:hAnsi="Arial"/>
          <w:sz w:val="22"/>
          <w:szCs w:val="22"/>
        </w:rPr>
        <w:t xml:space="preserve"> A.</w:t>
      </w:r>
      <w:r w:rsidR="50001713" w:rsidRPr="004B16C6">
        <w:rPr>
          <w:rFonts w:ascii="Arial" w:eastAsia="Arial" w:hAnsi="Arial"/>
          <w:sz w:val="22"/>
          <w:szCs w:val="22"/>
        </w:rPr>
        <w:t xml:space="preserve"> Veerana, PhD and Kimberly Ward,</w:t>
      </w:r>
      <w:r w:rsidR="3E990BA2" w:rsidRPr="004B16C6">
        <w:rPr>
          <w:rFonts w:ascii="Arial" w:eastAsia="Arial" w:hAnsi="Arial"/>
          <w:sz w:val="22"/>
          <w:szCs w:val="22"/>
        </w:rPr>
        <w:t xml:space="preserve"> Au.D., CCC-A, F-ASHA, FNAP</w:t>
      </w:r>
    </w:p>
    <w:p w14:paraId="257F84EF"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Intermediate</w:t>
      </w:r>
    </w:p>
    <w:p w14:paraId="281B8C28"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43DCB160"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 xml:space="preserve">Chemotherapy drugs can cause damage to the cochlea’s outer and inner hair cells, potentially leading to permanent hearing loss. While many studies have examined the effects of chemotherapy, </w:t>
      </w:r>
      <w:proofErr w:type="gramStart"/>
      <w:r w:rsidRPr="004B16C6">
        <w:rPr>
          <w:rFonts w:ascii="Arial" w:eastAsia="Arial" w:hAnsi="Arial"/>
          <w:sz w:val="22"/>
        </w:rPr>
        <w:t>the majority of</w:t>
      </w:r>
      <w:proofErr w:type="gramEnd"/>
      <w:r w:rsidRPr="004B16C6">
        <w:rPr>
          <w:rFonts w:ascii="Arial" w:eastAsia="Arial" w:hAnsi="Arial"/>
          <w:sz w:val="22"/>
        </w:rPr>
        <w:t xml:space="preserve"> individuals undergoing chemotherapy treatment remain unaware of the hearing-related risks associated with these medications. The first part of this study consisted of a questionnaire that revealed most individuals who underwent breast cancer treatment were unaware of these risks and were not monitored by an audiologist throughout their treatment. The second part of the study assessed hearing sensitivity and outer hair cell function in individuals who had received breast cancer treatment compared to those who had not. Results showed that treated individuals had elevated high-frequency hearing thresholds and greater outer hair cell damage than untreated individuals. Overall, this study highlights the importance of patient education and routine audiological monitoring before, during, and after chemotherapy treatment. </w:t>
      </w:r>
    </w:p>
    <w:p w14:paraId="048D775C" w14:textId="77777777" w:rsidR="00B26E13" w:rsidRPr="004B16C6" w:rsidRDefault="00000000">
      <w:r w:rsidRPr="004B16C6">
        <w:rPr>
          <w:rFonts w:ascii="Arial" w:eastAsia="Arial" w:hAnsi="Arial"/>
          <w:b/>
          <w:sz w:val="22"/>
        </w:rPr>
        <w:t xml:space="preserve">Learning Objectives: </w:t>
      </w:r>
    </w:p>
    <w:p w14:paraId="4228C2D6"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Discuss potential effects Chemotherapy drugs have on breast cancer survivors</w:t>
      </w:r>
    </w:p>
    <w:p w14:paraId="30C77159"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Explain how Chemotherapy drugs potentially damage the auditory and vestibular system</w:t>
      </w:r>
    </w:p>
    <w:p w14:paraId="6E54227E" w14:textId="77777777" w:rsidR="00B26E13" w:rsidRPr="004B16C6" w:rsidRDefault="00000000">
      <w:pPr>
        <w:ind w:left="1080" w:hanging="540"/>
      </w:pPr>
      <w:r w:rsidRPr="004B16C6">
        <w:rPr>
          <w:rFonts w:ascii="Arial" w:eastAsia="Arial" w:hAnsi="Arial"/>
          <w:b/>
          <w:sz w:val="22"/>
        </w:rPr>
        <w:lastRenderedPageBreak/>
        <w:t>3.</w:t>
      </w:r>
      <w:r w:rsidRPr="004B16C6">
        <w:rPr>
          <w:rFonts w:ascii="Arial" w:eastAsia="Arial" w:hAnsi="Arial"/>
          <w:sz w:val="22"/>
        </w:rPr>
        <w:tab/>
        <w:t>Describe the importance of hearing loss awareness to physicians, practitioners, and breast cancer patients</w:t>
      </w:r>
    </w:p>
    <w:p w14:paraId="2CBC40B3"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My name is Mary Claire Shaw. I am a 1st year AuD student at the University of Southern Mississippi. I currently work as a Graduate Assistant under Dr. Kimberly Ward Au.D., CCC-A, CH-AP in the School of Speech and Hearing Sciences.</w:t>
      </w:r>
    </w:p>
    <w:p w14:paraId="4D0ACF7E" w14:textId="77777777" w:rsidR="00B26E13" w:rsidRPr="004B16C6" w:rsidRDefault="00000000">
      <w:r w:rsidRPr="004B16C6">
        <w:rPr>
          <w:rFonts w:ascii="Arial" w:eastAsia="Arial" w:hAnsi="Arial"/>
          <w:sz w:val="22"/>
        </w:rPr>
        <w:t>Margaret "Maggie" Westbrook is a 1st year AuD student at the University of Southern Mississippi. Maggie currently works under Dr. Sangam Veeranna as a Graduate Assistant in the School of Speech and Hearing Sciences.</w:t>
      </w:r>
    </w:p>
    <w:p w14:paraId="32C70504"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Mary Claire Shaw (1st Year Doctor of Audiology Student)</w:t>
      </w:r>
    </w:p>
    <w:p w14:paraId="1818480B"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76907C73"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2003394C" w14:textId="77777777" w:rsidR="00B26E13" w:rsidRPr="004B16C6" w:rsidRDefault="00000000">
      <w:r w:rsidRPr="004B16C6">
        <w:rPr>
          <w:rFonts w:ascii="Arial" w:eastAsia="Arial" w:hAnsi="Arial"/>
          <w:sz w:val="22"/>
        </w:rPr>
        <w:t>Margaret Westbrook (1st Year Doctor of Audiology Student)</w:t>
      </w:r>
    </w:p>
    <w:p w14:paraId="36B9D347" w14:textId="6AEA7559" w:rsidR="00B26E13" w:rsidRPr="004B16C6" w:rsidRDefault="7536F5F6">
      <w:r w:rsidRPr="004B16C6">
        <w:rPr>
          <w:rFonts w:ascii="Arial" w:eastAsia="Arial" w:hAnsi="Arial"/>
          <w:b/>
          <w:bCs/>
          <w:sz w:val="22"/>
          <w:szCs w:val="22"/>
        </w:rPr>
        <w:t xml:space="preserve">Financial – </w:t>
      </w:r>
      <w:r w:rsidR="19C38286" w:rsidRPr="004B16C6">
        <w:rPr>
          <w:rFonts w:ascii="Arial" w:eastAsia="Arial" w:hAnsi="Arial"/>
          <w:sz w:val="22"/>
          <w:szCs w:val="22"/>
        </w:rPr>
        <w:t>No Relevant Financial Relationships to Disclose</w:t>
      </w:r>
    </w:p>
    <w:p w14:paraId="11EB2D40" w14:textId="1000C251" w:rsidR="00B26E13" w:rsidRPr="004B16C6" w:rsidRDefault="7536F5F6">
      <w:r w:rsidRPr="004B16C6">
        <w:rPr>
          <w:rFonts w:ascii="Arial" w:eastAsia="Arial" w:hAnsi="Arial"/>
          <w:b/>
          <w:bCs/>
          <w:sz w:val="22"/>
          <w:szCs w:val="22"/>
        </w:rPr>
        <w:t xml:space="preserve">Nonfinancial – </w:t>
      </w:r>
      <w:r w:rsidR="6E99BAB2" w:rsidRPr="004B16C6">
        <w:rPr>
          <w:rFonts w:ascii="Arial" w:eastAsia="Arial" w:hAnsi="Arial"/>
          <w:sz w:val="22"/>
          <w:szCs w:val="22"/>
        </w:rPr>
        <w:t>No Relevant Non-Financial Relationships to Disclose</w:t>
      </w:r>
    </w:p>
    <w:p w14:paraId="0633BDA8" w14:textId="77777777" w:rsidR="00B26E13" w:rsidRPr="004B16C6" w:rsidRDefault="00B26E13"/>
    <w:p w14:paraId="09FF7B80" w14:textId="77777777" w:rsidR="00B26E13" w:rsidRPr="004B16C6" w:rsidRDefault="7D5C78D2">
      <w:r w:rsidRPr="004B16C6">
        <w:rPr>
          <w:rFonts w:ascii="Arial" w:eastAsia="Arial" w:hAnsi="Arial"/>
          <w:b/>
          <w:bCs/>
          <w:sz w:val="22"/>
          <w:szCs w:val="22"/>
        </w:rPr>
        <w:t>10:30 AM - 11:30 AM</w:t>
      </w:r>
      <w:r w:rsidRPr="004B16C6">
        <w:br/>
      </w:r>
      <w:r w:rsidRPr="004B16C6">
        <w:rPr>
          <w:rFonts w:ascii="Arial" w:eastAsia="Arial" w:hAnsi="Arial"/>
          <w:b/>
          <w:bCs/>
          <w:sz w:val="22"/>
          <w:szCs w:val="22"/>
        </w:rPr>
        <w:t xml:space="preserve">Title: </w:t>
      </w:r>
      <w:r w:rsidRPr="004B16C6">
        <w:rPr>
          <w:rFonts w:ascii="Arial" w:eastAsia="Arial" w:hAnsi="Arial"/>
          <w:sz w:val="22"/>
          <w:szCs w:val="22"/>
        </w:rPr>
        <w:t>A Framework for Teaching A.I. Literacy in Clinical Education</w:t>
      </w:r>
    </w:p>
    <w:p w14:paraId="29318A16"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Janie Park Magee, Ed. D., CCC-SLP and Gina Jenkins, Ed. D., CCC-SLP</w:t>
      </w:r>
    </w:p>
    <w:p w14:paraId="6C8B2463"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Intermediate</w:t>
      </w:r>
    </w:p>
    <w:p w14:paraId="30FFE539"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64098DE7" w14:textId="31C9495A" w:rsidR="00B26E13" w:rsidRPr="004B16C6" w:rsidRDefault="7D5C78D2" w:rsidP="6EB52707">
      <w:pPr>
        <w:rPr>
          <w:rFonts w:ascii="Arial" w:eastAsia="Arial" w:hAnsi="Arial"/>
          <w:sz w:val="22"/>
          <w:szCs w:val="22"/>
        </w:rPr>
      </w:pPr>
      <w:r w:rsidRPr="004B16C6">
        <w:rPr>
          <w:rFonts w:ascii="Arial" w:eastAsia="Arial" w:hAnsi="Arial"/>
          <w:b/>
          <w:bCs/>
          <w:sz w:val="22"/>
          <w:szCs w:val="22"/>
        </w:rPr>
        <w:t xml:space="preserve">Abstract: </w:t>
      </w:r>
      <w:r w:rsidRPr="004B16C6">
        <w:rPr>
          <w:rFonts w:ascii="Arial" w:eastAsia="Arial" w:hAnsi="Arial"/>
          <w:sz w:val="22"/>
          <w:szCs w:val="22"/>
        </w:rPr>
        <w:t xml:space="preserve">How do supervisors prepare future clinicians to work responsibly with AI while preserving the human clinical judgment that ASHA standards expect? Participants will learn how to implement supervision strategies that promote AI literacy through critical evaluation, ethical decision-making, and development of independent clinical reasoning and how to teach these strategies to student clinicians and Clinical Fellows. Participants will be introduced to a synthesized practice framework (VERIFY) which gives supervisors a memorable framework for mentoring students and CFs. </w:t>
      </w:r>
      <w:r w:rsidR="4FA13E4F" w:rsidRPr="004B16C6">
        <w:rPr>
          <w:rFonts w:ascii="Arial" w:eastAsia="Arial" w:hAnsi="Arial"/>
          <w:sz w:val="22"/>
          <w:szCs w:val="22"/>
        </w:rPr>
        <w:t xml:space="preserve"> (ASHA </w:t>
      </w:r>
      <w:r w:rsidR="30ED8B6B" w:rsidRPr="004B16C6">
        <w:rPr>
          <w:rFonts w:ascii="Arial" w:eastAsia="Arial" w:hAnsi="Arial"/>
          <w:sz w:val="22"/>
          <w:szCs w:val="22"/>
        </w:rPr>
        <w:t>Supervision)</w:t>
      </w:r>
    </w:p>
    <w:p w14:paraId="5D95BAB9" w14:textId="77777777" w:rsidR="00B26E13" w:rsidRPr="004B16C6" w:rsidRDefault="00000000">
      <w:r w:rsidRPr="004B16C6">
        <w:rPr>
          <w:rFonts w:ascii="Arial" w:eastAsia="Arial" w:hAnsi="Arial"/>
          <w:b/>
          <w:sz w:val="22"/>
        </w:rPr>
        <w:t xml:space="preserve">Learning Objectives: </w:t>
      </w:r>
    </w:p>
    <w:p w14:paraId="542922F2"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Describe common applications for generative A.I. in clinical practice.</w:t>
      </w:r>
    </w:p>
    <w:p w14:paraId="492E92A7"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Evaluate generative A.I. for its strengths and weaknesses in clinical applications.</w:t>
      </w:r>
    </w:p>
    <w:p w14:paraId="1ABCEA5C"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Utilize a synthesized practice framework (VERIFY) grounded in established literature and ASHA's supervision principles.</w:t>
      </w:r>
    </w:p>
    <w:p w14:paraId="5C778F28"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Dr. Magee has been a full-time faculty member at Delta State University in the Speech &amp; Hearing Sciences Department and the Clinical Director for the on campus DSU Speech &amp; Hearing Clinic since 2011. Her areas of interest include the supervisory process, the scholarship of teaching &amp; learning, and neurogenic communication disorders.</w:t>
      </w:r>
    </w:p>
    <w:p w14:paraId="71BBD329" w14:textId="77777777" w:rsidR="00B26E13" w:rsidRPr="004B16C6" w:rsidRDefault="00000000">
      <w:r w:rsidRPr="004B16C6">
        <w:rPr>
          <w:rFonts w:ascii="Arial" w:eastAsia="Arial" w:hAnsi="Arial"/>
          <w:sz w:val="22"/>
        </w:rPr>
        <w:t>Dr. Jenkins earned a Bachelor of Science in General Studies from Delta State in 1997, a master's degree in communicative disorders from Ole Miss in 1999, and most recently completed the Doctor of Education in Professional Studies from DSU in 2024. Dr. Jenkins currently serves as an instructor/coordinator in the Speech &amp; Hearing Science Department at DSU.</w:t>
      </w:r>
    </w:p>
    <w:p w14:paraId="4DA0BFBC"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Janie Park Magee, Ed. D., CCC-SLP</w:t>
      </w:r>
    </w:p>
    <w:p w14:paraId="2AE8623E"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Delta State University</w:t>
      </w:r>
    </w:p>
    <w:p w14:paraId="300DC149"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1ABCE26A" w14:textId="77777777" w:rsidR="00B26E13" w:rsidRPr="004B16C6" w:rsidRDefault="00000000">
      <w:r w:rsidRPr="004B16C6">
        <w:rPr>
          <w:rFonts w:ascii="Arial" w:eastAsia="Arial" w:hAnsi="Arial"/>
          <w:sz w:val="22"/>
        </w:rPr>
        <w:t>Gina Jenkins, Ed. D., CCC-SLP</w:t>
      </w:r>
    </w:p>
    <w:p w14:paraId="5B46CEA1"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Delta State University</w:t>
      </w:r>
    </w:p>
    <w:p w14:paraId="4671D353"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17C4F304" w14:textId="77777777" w:rsidR="00B26E13" w:rsidRPr="004B16C6" w:rsidRDefault="00B26E13"/>
    <w:p w14:paraId="79ABAE73" w14:textId="77777777" w:rsidR="00B26E13" w:rsidRPr="004B16C6" w:rsidRDefault="00000000">
      <w:r w:rsidRPr="004B16C6">
        <w:rPr>
          <w:rFonts w:ascii="Arial" w:eastAsia="Arial" w:hAnsi="Arial"/>
          <w:b/>
          <w:sz w:val="22"/>
        </w:rPr>
        <w:t>10:30 AM - 11:30 AM</w:t>
      </w:r>
      <w:r w:rsidRPr="004B16C6">
        <w:rPr>
          <w:rFonts w:ascii="Arial" w:eastAsia="Arial" w:hAnsi="Arial"/>
          <w:b/>
          <w:sz w:val="22"/>
        </w:rPr>
        <w:br/>
        <w:t xml:space="preserve">Title: </w:t>
      </w:r>
      <w:r w:rsidRPr="004B16C6">
        <w:rPr>
          <w:rFonts w:ascii="Arial" w:eastAsia="Arial" w:hAnsi="Arial"/>
          <w:sz w:val="22"/>
        </w:rPr>
        <w:t>Surviving a Cyberattack: the SLP’s Guide to Continuity of Care</w:t>
      </w:r>
    </w:p>
    <w:p w14:paraId="4A50755A" w14:textId="77777777" w:rsidR="00B26E13" w:rsidRPr="004B16C6" w:rsidRDefault="00000000">
      <w:r w:rsidRPr="004B16C6">
        <w:rPr>
          <w:rFonts w:ascii="Arial" w:eastAsia="Arial" w:hAnsi="Arial"/>
          <w:b/>
          <w:sz w:val="22"/>
        </w:rPr>
        <w:lastRenderedPageBreak/>
        <w:t xml:space="preserve">Author: </w:t>
      </w:r>
      <w:r w:rsidRPr="004B16C6">
        <w:rPr>
          <w:rFonts w:ascii="Arial" w:eastAsia="Arial" w:hAnsi="Arial"/>
          <w:sz w:val="22"/>
        </w:rPr>
        <w:t>Lollie Vaughan-Robinson, PhD, CCC-SLP</w:t>
      </w:r>
    </w:p>
    <w:p w14:paraId="0BB2D60A"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Advanced</w:t>
      </w:r>
    </w:p>
    <w:p w14:paraId="66C9F707"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6D16A6A0"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 xml:space="preserve">Over 90% of medical facilities experience at least one cyberattack annually with ransomware attacks, a specifically increasing threat (Alder, 2024). The ransomware attacks are particularly concerning as systems may experience downtime that last weeks with telephone, email, and electronic documentation rendered unusable. All medical and support departments are impacted. Thus, SLPs should be prepared with a downtime plan.   </w:t>
      </w:r>
    </w:p>
    <w:p w14:paraId="19033539" w14:textId="77777777" w:rsidR="00B26E13" w:rsidRPr="004B16C6" w:rsidRDefault="00000000">
      <w:r w:rsidRPr="004B16C6">
        <w:rPr>
          <w:rFonts w:ascii="Arial" w:eastAsia="Arial" w:hAnsi="Arial"/>
          <w:b/>
          <w:sz w:val="22"/>
        </w:rPr>
        <w:t xml:space="preserve">Learning Objectives: </w:t>
      </w:r>
    </w:p>
    <w:p w14:paraId="2B1D912B" w14:textId="7BDEDA50" w:rsidR="00B26E13" w:rsidRPr="004B16C6" w:rsidRDefault="7536F5F6">
      <w:pPr>
        <w:ind w:left="1080" w:hanging="540"/>
      </w:pPr>
      <w:r w:rsidRPr="004B16C6">
        <w:rPr>
          <w:rFonts w:ascii="Arial" w:eastAsia="Arial" w:hAnsi="Arial"/>
          <w:b/>
          <w:bCs/>
          <w:sz w:val="22"/>
          <w:szCs w:val="22"/>
        </w:rPr>
        <w:t>1.</w:t>
      </w:r>
      <w:r w:rsidRPr="004B16C6">
        <w:tab/>
      </w:r>
      <w:r w:rsidR="2457CCD8" w:rsidRPr="004B16C6">
        <w:rPr>
          <w:rFonts w:ascii="Arial" w:eastAsia="Arial" w:hAnsi="Arial"/>
          <w:sz w:val="22"/>
          <w:szCs w:val="22"/>
        </w:rPr>
        <w:t>F</w:t>
      </w:r>
      <w:r w:rsidRPr="004B16C6">
        <w:rPr>
          <w:rFonts w:ascii="Arial" w:eastAsia="Arial" w:hAnsi="Arial"/>
          <w:sz w:val="22"/>
          <w:szCs w:val="22"/>
        </w:rPr>
        <w:t>ormulate a plan for receiving physicians’ orders for evaluation and treatment through alternative modalities when under cyberattack</w:t>
      </w:r>
    </w:p>
    <w:p w14:paraId="2856E0B6" w14:textId="52D1206F" w:rsidR="00B26E13" w:rsidRPr="004B16C6" w:rsidRDefault="7536F5F6">
      <w:pPr>
        <w:ind w:left="1080" w:hanging="540"/>
      </w:pPr>
      <w:r w:rsidRPr="004B16C6">
        <w:rPr>
          <w:rFonts w:ascii="Arial" w:eastAsia="Arial" w:hAnsi="Arial"/>
          <w:b/>
          <w:bCs/>
          <w:sz w:val="22"/>
          <w:szCs w:val="22"/>
        </w:rPr>
        <w:t>2.</w:t>
      </w:r>
      <w:r w:rsidRPr="004B16C6">
        <w:tab/>
      </w:r>
      <w:r w:rsidR="449ABF6A" w:rsidRPr="004B16C6">
        <w:rPr>
          <w:rFonts w:ascii="Arial" w:eastAsia="Arial" w:hAnsi="Arial"/>
          <w:sz w:val="22"/>
          <w:szCs w:val="22"/>
        </w:rPr>
        <w:t>D</w:t>
      </w:r>
      <w:r w:rsidRPr="004B16C6">
        <w:rPr>
          <w:rFonts w:ascii="Arial" w:eastAsia="Arial" w:hAnsi="Arial"/>
          <w:sz w:val="22"/>
          <w:szCs w:val="22"/>
        </w:rPr>
        <w:t>esign paper templates for evaluation and treatment notes during a cyberattack</w:t>
      </w:r>
    </w:p>
    <w:p w14:paraId="27F7618A" w14:textId="1E9074A6" w:rsidR="00B26E13" w:rsidRPr="004B16C6" w:rsidRDefault="7536F5F6">
      <w:pPr>
        <w:ind w:left="1080" w:hanging="540"/>
      </w:pPr>
      <w:r w:rsidRPr="004B16C6">
        <w:rPr>
          <w:rFonts w:ascii="Arial" w:eastAsia="Arial" w:hAnsi="Arial"/>
          <w:b/>
          <w:bCs/>
          <w:sz w:val="22"/>
          <w:szCs w:val="22"/>
        </w:rPr>
        <w:t>3.</w:t>
      </w:r>
      <w:r w:rsidRPr="004B16C6">
        <w:tab/>
      </w:r>
      <w:r w:rsidR="11F309F6" w:rsidRPr="004B16C6">
        <w:rPr>
          <w:rFonts w:ascii="Arial" w:eastAsia="Arial" w:hAnsi="Arial"/>
          <w:sz w:val="22"/>
          <w:szCs w:val="22"/>
        </w:rPr>
        <w:t>P</w:t>
      </w:r>
      <w:r w:rsidRPr="004B16C6">
        <w:rPr>
          <w:rFonts w:ascii="Arial" w:eastAsia="Arial" w:hAnsi="Arial"/>
          <w:sz w:val="22"/>
          <w:szCs w:val="22"/>
        </w:rPr>
        <w:t>rioritize effective coping strategies for increased anxiety associated with a cyberattack</w:t>
      </w:r>
    </w:p>
    <w:p w14:paraId="5865A02E"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With over 25 years of experience in the field of speech-language pathology, I have a distinguished record of dedication to advancing patient care and education. Currently serving as SLP Division Chief and Associate Professor at a large regional medical center, I have a rich background in clinical practice, research, and academic leadership.</w:t>
      </w:r>
    </w:p>
    <w:p w14:paraId="4DBEF5A1"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Lollie Vaughan-Robinson, PhD, CCC-SLP</w:t>
      </w:r>
    </w:p>
    <w:p w14:paraId="31E1F110"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UMMC</w:t>
      </w:r>
    </w:p>
    <w:p w14:paraId="43E9C8E8"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7ACD3ACE" w14:textId="77777777" w:rsidR="00B26E13" w:rsidRPr="004B16C6" w:rsidRDefault="00B26E13"/>
    <w:p w14:paraId="2E55D877" w14:textId="77777777" w:rsidR="00B26E13" w:rsidRPr="004B16C6" w:rsidRDefault="00000000">
      <w:r w:rsidRPr="004B16C6">
        <w:rPr>
          <w:rFonts w:ascii="Arial" w:eastAsia="Arial" w:hAnsi="Arial"/>
          <w:b/>
          <w:sz w:val="22"/>
        </w:rPr>
        <w:t>1:00 PM - 2:00 PM</w:t>
      </w:r>
      <w:r w:rsidRPr="004B16C6">
        <w:rPr>
          <w:rFonts w:ascii="Arial" w:eastAsia="Arial" w:hAnsi="Arial"/>
          <w:b/>
          <w:sz w:val="22"/>
        </w:rPr>
        <w:br/>
        <w:t xml:space="preserve">Title: </w:t>
      </w:r>
      <w:r w:rsidRPr="004B16C6">
        <w:rPr>
          <w:rFonts w:ascii="Arial" w:eastAsia="Arial" w:hAnsi="Arial"/>
          <w:sz w:val="22"/>
        </w:rPr>
        <w:t>Clinical Threshold Estimation Utilizing 8 kHz Tone Bursts</w:t>
      </w:r>
    </w:p>
    <w:p w14:paraId="2E5E08CD" w14:textId="22227597" w:rsidR="00B26E13" w:rsidRPr="004B16C6" w:rsidRDefault="7536F5F6">
      <w:r w:rsidRPr="004B16C6">
        <w:rPr>
          <w:rFonts w:ascii="Arial" w:eastAsia="Arial" w:hAnsi="Arial"/>
          <w:b/>
          <w:bCs/>
          <w:sz w:val="22"/>
          <w:szCs w:val="22"/>
        </w:rPr>
        <w:t xml:space="preserve">Author: </w:t>
      </w:r>
      <w:r w:rsidRPr="004B16C6">
        <w:rPr>
          <w:rFonts w:ascii="Arial" w:eastAsia="Arial" w:hAnsi="Arial"/>
          <w:sz w:val="22"/>
          <w:szCs w:val="22"/>
        </w:rPr>
        <w:t>Margaret Westbrook - 2nd year AuD Student</w:t>
      </w:r>
      <w:r w:rsidR="46D91419" w:rsidRPr="004B16C6">
        <w:rPr>
          <w:rFonts w:ascii="Arial" w:eastAsia="Arial" w:hAnsi="Arial"/>
          <w:sz w:val="22"/>
          <w:szCs w:val="22"/>
        </w:rPr>
        <w:t xml:space="preserve">; </w:t>
      </w:r>
      <w:r w:rsidR="46D91419" w:rsidRPr="004B16C6">
        <w:rPr>
          <w:rFonts w:ascii="Arial" w:eastAsia="Arial" w:hAnsi="Arial"/>
          <w:b/>
          <w:bCs/>
          <w:sz w:val="22"/>
          <w:szCs w:val="22"/>
        </w:rPr>
        <w:t>Non-Presenting Author</w:t>
      </w:r>
      <w:r w:rsidR="46D91419" w:rsidRPr="004B16C6">
        <w:rPr>
          <w:rFonts w:ascii="Arial" w:eastAsia="Arial" w:hAnsi="Arial"/>
          <w:sz w:val="22"/>
          <w:szCs w:val="22"/>
        </w:rPr>
        <w:t>: Sangamanatha A. Veerana, PhD</w:t>
      </w:r>
    </w:p>
    <w:p w14:paraId="68846375"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Intermediate</w:t>
      </w:r>
    </w:p>
    <w:p w14:paraId="39E8682E"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23F17D09"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 xml:space="preserve">Auditory brainstem responses (ABRs) used for threshold estimation are typically recorded at slow to medium stimulus rates. Previous studies have demonstrated that reliable threshold estimation for click stimuli is possible at rates of up to 50 stimuli per second. The present study investigated the feasibility of recording reliable ABRs to 8 kHz tone bursts in infants across a range of stimulus rates (23.5,43.5 and 63.5/sec) and intensity levels. </w:t>
      </w:r>
    </w:p>
    <w:p w14:paraId="02569153" w14:textId="77777777" w:rsidR="00B26E13" w:rsidRPr="004B16C6" w:rsidRDefault="00000000">
      <w:r w:rsidRPr="004B16C6">
        <w:rPr>
          <w:rFonts w:ascii="Arial" w:eastAsia="Arial" w:hAnsi="Arial"/>
          <w:b/>
          <w:sz w:val="22"/>
        </w:rPr>
        <w:t xml:space="preserve">Learning Objectives: </w:t>
      </w:r>
    </w:p>
    <w:p w14:paraId="4E11C277"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Discuss the feasibility of recording reliable ABRs using 8 kHz tone bursts in infants</w:t>
      </w:r>
    </w:p>
    <w:p w14:paraId="1A5E3A9C"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 xml:space="preserve">Explain how changes in rate and intensity impact ABR recordings using </w:t>
      </w:r>
      <w:proofErr w:type="gramStart"/>
      <w:r w:rsidRPr="004B16C6">
        <w:rPr>
          <w:rFonts w:ascii="Arial" w:eastAsia="Arial" w:hAnsi="Arial"/>
          <w:sz w:val="22"/>
        </w:rPr>
        <w:t>a</w:t>
      </w:r>
      <w:proofErr w:type="gramEnd"/>
      <w:r w:rsidRPr="004B16C6">
        <w:rPr>
          <w:rFonts w:ascii="Arial" w:eastAsia="Arial" w:hAnsi="Arial"/>
          <w:sz w:val="22"/>
        </w:rPr>
        <w:t xml:space="preserve"> 8 kHz tone burst</w:t>
      </w:r>
    </w:p>
    <w:p w14:paraId="2BFB21F4"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Describe the clinical implications of the findings for clinical threshold estimation in infants</w:t>
      </w:r>
    </w:p>
    <w:p w14:paraId="5C5258B8"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 xml:space="preserve">My name is Maggie </w:t>
      </w:r>
      <w:proofErr w:type="gramStart"/>
      <w:r w:rsidRPr="004B16C6">
        <w:rPr>
          <w:rFonts w:ascii="Arial" w:eastAsia="Arial" w:hAnsi="Arial"/>
          <w:sz w:val="22"/>
        </w:rPr>
        <w:t>Westbrook</w:t>
      </w:r>
      <w:proofErr w:type="gramEnd"/>
      <w:r w:rsidRPr="004B16C6">
        <w:rPr>
          <w:rFonts w:ascii="Arial" w:eastAsia="Arial" w:hAnsi="Arial"/>
          <w:sz w:val="22"/>
        </w:rPr>
        <w:t xml:space="preserve"> and I am a second year Doctor of Audiology Student at the University of Southern Mississippi. I currently hold a research graduate assistantship under Dr. Sangam Veeranna, with a primary focus on electrophysiology and psychoacoustics.</w:t>
      </w:r>
    </w:p>
    <w:p w14:paraId="5E2264D5"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Margaret Westbrook - 2nd year AuD Student</w:t>
      </w:r>
    </w:p>
    <w:p w14:paraId="68831EFC"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0948A110"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42578B6C" w14:textId="77777777" w:rsidR="00B26E13" w:rsidRPr="004B16C6" w:rsidRDefault="00B26E13"/>
    <w:p w14:paraId="338C994F" w14:textId="77777777" w:rsidR="00B26E13" w:rsidRPr="004B16C6" w:rsidRDefault="00000000">
      <w:r w:rsidRPr="004B16C6">
        <w:rPr>
          <w:rFonts w:ascii="Arial" w:eastAsia="Arial" w:hAnsi="Arial"/>
          <w:b/>
          <w:sz w:val="22"/>
        </w:rPr>
        <w:t>1:00 PM - 2:00 PM</w:t>
      </w:r>
      <w:r w:rsidRPr="004B16C6">
        <w:rPr>
          <w:rFonts w:ascii="Arial" w:eastAsia="Arial" w:hAnsi="Arial"/>
          <w:b/>
          <w:sz w:val="22"/>
        </w:rPr>
        <w:br/>
        <w:t xml:space="preserve">Title: </w:t>
      </w:r>
      <w:r w:rsidRPr="004B16C6">
        <w:rPr>
          <w:rFonts w:ascii="Arial" w:eastAsia="Arial" w:hAnsi="Arial"/>
          <w:sz w:val="22"/>
        </w:rPr>
        <w:t>Stronger Together: Collaborating for Early Speech and Language Identification</w:t>
      </w:r>
    </w:p>
    <w:p w14:paraId="33E234D5"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Alex Day, Ed.D., CCC-SLP, CALT</w:t>
      </w:r>
    </w:p>
    <w:p w14:paraId="08118DA6" w14:textId="77777777" w:rsidR="00B26E13" w:rsidRPr="004B16C6" w:rsidRDefault="00000000">
      <w:r w:rsidRPr="004B16C6">
        <w:rPr>
          <w:rFonts w:ascii="Arial" w:eastAsia="Arial" w:hAnsi="Arial"/>
          <w:b/>
          <w:sz w:val="22"/>
        </w:rPr>
        <w:lastRenderedPageBreak/>
        <w:t xml:space="preserve">Instructional Level: </w:t>
      </w:r>
      <w:r w:rsidRPr="004B16C6">
        <w:rPr>
          <w:rFonts w:ascii="Arial" w:eastAsia="Arial" w:hAnsi="Arial"/>
          <w:sz w:val="22"/>
        </w:rPr>
        <w:t>Intermediate</w:t>
      </w:r>
    </w:p>
    <w:p w14:paraId="2473CA9C"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09308A15"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This presentation addresses the impact of speech-language disorders on literacy and learning, emphasizing early identification and intervention. It highlights physiological conditions affecting typical speech-language development, such as malocclusions, cleft lip and palate, and childhood apraxia of speech. Additionally, it emphasizes the importance of advocacy and outreach by promoting collaboration with other health professionals to support children’s development from birth.</w:t>
      </w:r>
    </w:p>
    <w:p w14:paraId="262DFF14" w14:textId="77777777" w:rsidR="00B26E13" w:rsidRPr="004B16C6" w:rsidRDefault="00000000">
      <w:r w:rsidRPr="004B16C6">
        <w:rPr>
          <w:rFonts w:ascii="Arial" w:eastAsia="Arial" w:hAnsi="Arial"/>
          <w:b/>
          <w:sz w:val="22"/>
        </w:rPr>
        <w:t xml:space="preserve">Learning Objectives: </w:t>
      </w:r>
    </w:p>
    <w:p w14:paraId="4D9F65A0"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Describe the impact of speech-language disorders on future academic success and explain the role of early identification and intervention in improving outcomes</w:t>
      </w:r>
    </w:p>
    <w:p w14:paraId="770A9046"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Identify and describe factors that interfere with typical speech-language development including physiological conditions</w:t>
      </w:r>
    </w:p>
    <w:p w14:paraId="6B4DD5DF"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Explain the importance of advocacy and outreach by speech-language pathologists to other health professionals in supporting children’s development from birth</w:t>
      </w:r>
    </w:p>
    <w:p w14:paraId="2412C360"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Alex Day, Ed.D., CCC-SLP, CALT, is the Training and Accreditation Manager at DuBard School for Language Disorders. She holds licensure with the Mississippi Department of Education in Speech-Language Pathology (K-12) and an endorsement in Mild to Moderate Disabilities in Special Education (K-12). She also holds licensure with Mississippi Department of Health. She received her doctoral degree in Educational Administration (P-12) from The University of Southern Mississippi.</w:t>
      </w:r>
    </w:p>
    <w:p w14:paraId="7EDDFAFC"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Alex Day, Ed.D., CCC-SLP, CALT</w:t>
      </w:r>
    </w:p>
    <w:p w14:paraId="24F28FD5"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DuBard School for Language Disorders</w:t>
      </w:r>
    </w:p>
    <w:p w14:paraId="0884A2A4"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63603342" w14:textId="77777777" w:rsidR="00B26E13" w:rsidRPr="004B16C6" w:rsidRDefault="00B26E13"/>
    <w:p w14:paraId="7C9B6854" w14:textId="66A8DD6B" w:rsidR="00B26E13" w:rsidRPr="004B16C6" w:rsidRDefault="7536F5F6">
      <w:r w:rsidRPr="004B16C6">
        <w:rPr>
          <w:rFonts w:ascii="Arial" w:eastAsia="Arial" w:hAnsi="Arial"/>
          <w:b/>
          <w:bCs/>
          <w:sz w:val="22"/>
          <w:szCs w:val="22"/>
        </w:rPr>
        <w:t xml:space="preserve">1:00 PM - </w:t>
      </w:r>
      <w:r w:rsidR="650B3E5B" w:rsidRPr="004B16C6">
        <w:rPr>
          <w:rFonts w:ascii="Arial" w:eastAsia="Arial" w:hAnsi="Arial"/>
          <w:b/>
          <w:bCs/>
          <w:sz w:val="22"/>
          <w:szCs w:val="22"/>
        </w:rPr>
        <w:t>3</w:t>
      </w:r>
      <w:r w:rsidRPr="004B16C6">
        <w:rPr>
          <w:rFonts w:ascii="Arial" w:eastAsia="Arial" w:hAnsi="Arial"/>
          <w:b/>
          <w:bCs/>
          <w:sz w:val="22"/>
          <w:szCs w:val="22"/>
        </w:rPr>
        <w:t>:00 PM</w:t>
      </w:r>
      <w:r w:rsidRPr="004B16C6">
        <w:br/>
      </w:r>
      <w:r w:rsidRPr="004B16C6">
        <w:rPr>
          <w:rFonts w:ascii="Arial" w:eastAsia="Arial" w:hAnsi="Arial"/>
          <w:b/>
          <w:bCs/>
          <w:sz w:val="22"/>
          <w:szCs w:val="22"/>
        </w:rPr>
        <w:t xml:space="preserve">Title: </w:t>
      </w:r>
      <w:r w:rsidRPr="004B16C6">
        <w:rPr>
          <w:rFonts w:ascii="Arial" w:eastAsia="Arial" w:hAnsi="Arial"/>
          <w:sz w:val="22"/>
          <w:szCs w:val="22"/>
        </w:rPr>
        <w:t>Innovative Documentation Strategies for Dysphagia Evaluations</w:t>
      </w:r>
    </w:p>
    <w:p w14:paraId="70FE5A4B" w14:textId="6258319F" w:rsidR="00B26E13" w:rsidRPr="004B16C6" w:rsidRDefault="7536F5F6" w:rsidP="284AC0F8">
      <w:pPr>
        <w:rPr>
          <w:rFonts w:ascii="Arial" w:eastAsia="Arial" w:hAnsi="Arial"/>
          <w:sz w:val="22"/>
          <w:szCs w:val="22"/>
        </w:rPr>
      </w:pPr>
      <w:r w:rsidRPr="004B16C6">
        <w:rPr>
          <w:rFonts w:ascii="Arial" w:eastAsia="Arial" w:hAnsi="Arial"/>
          <w:b/>
          <w:bCs/>
          <w:sz w:val="22"/>
          <w:szCs w:val="22"/>
        </w:rPr>
        <w:t xml:space="preserve">Author: </w:t>
      </w:r>
      <w:r w:rsidR="3CF1DD13" w:rsidRPr="004B16C6">
        <w:rPr>
          <w:rFonts w:ascii="Arial" w:eastAsia="Arial" w:hAnsi="Arial"/>
          <w:sz w:val="22"/>
          <w:szCs w:val="22"/>
        </w:rPr>
        <w:t>Hillary Cooper, M.A., CCC-SLP</w:t>
      </w:r>
    </w:p>
    <w:p w14:paraId="68DAF225" w14:textId="1D5F49F1" w:rsidR="00B26E13" w:rsidRPr="004B16C6" w:rsidRDefault="7536F5F6" w:rsidP="284AC0F8">
      <w:pPr>
        <w:rPr>
          <w:rFonts w:ascii="Arial" w:eastAsia="Arial" w:hAnsi="Arial"/>
          <w:sz w:val="22"/>
          <w:szCs w:val="22"/>
        </w:rPr>
      </w:pPr>
      <w:r w:rsidRPr="004B16C6">
        <w:rPr>
          <w:rFonts w:ascii="Arial" w:eastAsia="Arial" w:hAnsi="Arial"/>
          <w:b/>
          <w:bCs/>
          <w:sz w:val="22"/>
          <w:szCs w:val="22"/>
        </w:rPr>
        <w:t xml:space="preserve">Instructional Level: </w:t>
      </w:r>
      <w:r w:rsidR="7EE5798A" w:rsidRPr="004B16C6">
        <w:rPr>
          <w:rFonts w:ascii="Arial" w:eastAsia="Arial" w:hAnsi="Arial"/>
          <w:sz w:val="22"/>
          <w:szCs w:val="22"/>
        </w:rPr>
        <w:t>Intermediate</w:t>
      </w:r>
    </w:p>
    <w:p w14:paraId="32885BDF" w14:textId="77777777" w:rsidR="00B26E13" w:rsidRPr="004B16C6" w:rsidRDefault="7536F5F6" w:rsidP="284AC0F8">
      <w:pPr>
        <w:rPr>
          <w:rFonts w:ascii="Arial" w:eastAsia="Arial" w:hAnsi="Arial"/>
          <w:sz w:val="22"/>
          <w:szCs w:val="22"/>
        </w:rPr>
      </w:pPr>
      <w:r w:rsidRPr="004B16C6">
        <w:rPr>
          <w:rFonts w:ascii="Arial" w:eastAsia="Arial" w:hAnsi="Arial"/>
          <w:b/>
          <w:bCs/>
          <w:sz w:val="22"/>
          <w:szCs w:val="22"/>
        </w:rPr>
        <w:t xml:space="preserve">Time: </w:t>
      </w:r>
      <w:r w:rsidRPr="004B16C6">
        <w:rPr>
          <w:rFonts w:ascii="Arial" w:eastAsia="Arial" w:hAnsi="Arial"/>
          <w:sz w:val="22"/>
          <w:szCs w:val="22"/>
        </w:rPr>
        <w:t>120 Minutes</w:t>
      </w:r>
    </w:p>
    <w:p w14:paraId="1A17B054" w14:textId="6FE47409" w:rsidR="7536F5F6" w:rsidRPr="004B16C6" w:rsidRDefault="7536F5F6" w:rsidP="284AC0F8">
      <w:pPr>
        <w:rPr>
          <w:rFonts w:ascii="Arial" w:eastAsia="Arial" w:hAnsi="Arial"/>
          <w:sz w:val="22"/>
          <w:szCs w:val="22"/>
        </w:rPr>
      </w:pPr>
      <w:r w:rsidRPr="004B16C6">
        <w:rPr>
          <w:rFonts w:ascii="Arial" w:eastAsia="Arial" w:hAnsi="Arial"/>
          <w:b/>
          <w:bCs/>
          <w:sz w:val="22"/>
          <w:szCs w:val="22"/>
        </w:rPr>
        <w:t xml:space="preserve">Abstract: </w:t>
      </w:r>
      <w:r w:rsidR="406AF3E3" w:rsidRPr="004B16C6">
        <w:rPr>
          <w:rFonts w:ascii="Arial" w:eastAsia="Arial" w:hAnsi="Arial"/>
          <w:b/>
          <w:bCs/>
          <w:sz w:val="22"/>
          <w:szCs w:val="22"/>
        </w:rPr>
        <w:t xml:space="preserve"> </w:t>
      </w:r>
      <w:r w:rsidR="406AF3E3" w:rsidRPr="004B16C6">
        <w:rPr>
          <w:rFonts w:ascii="Arial" w:eastAsia="Arial" w:hAnsi="Arial"/>
          <w:sz w:val="22"/>
          <w:szCs w:val="22"/>
        </w:rPr>
        <w:t xml:space="preserve">Dysphagia evaluation reports are one of the most important tools clinicians use to communicate clinical reasoning, guide care, and support patient decision-making. Yet, many reports remain overly complex, inconsistent, or difficult for patients and interdisciplinary team members to interpret. </w:t>
      </w:r>
      <w:r w:rsidR="5A167430" w:rsidRPr="004B16C6">
        <w:rPr>
          <w:rFonts w:ascii="Arial" w:eastAsia="Arial" w:hAnsi="Arial"/>
          <w:sz w:val="22"/>
          <w:szCs w:val="22"/>
        </w:rPr>
        <w:t xml:space="preserve">This session will explore how to write clearer, more efficient, and more impactful MBSS and FEES reports by integrating evidence from health literacy, cognitive processing, and clinical decision-making. Participants will learn practical strategies to reduce "analysis paralysis" and streamline </w:t>
      </w:r>
      <w:r w:rsidR="2D1068ED" w:rsidRPr="004B16C6">
        <w:rPr>
          <w:rFonts w:ascii="Arial" w:eastAsia="Arial" w:hAnsi="Arial"/>
          <w:sz w:val="22"/>
          <w:szCs w:val="22"/>
        </w:rPr>
        <w:t>documentation</w:t>
      </w:r>
      <w:r w:rsidR="5A167430" w:rsidRPr="004B16C6">
        <w:rPr>
          <w:rFonts w:ascii="Arial" w:eastAsia="Arial" w:hAnsi="Arial"/>
          <w:sz w:val="22"/>
          <w:szCs w:val="22"/>
        </w:rPr>
        <w:t xml:space="preserve"> without</w:t>
      </w:r>
      <w:r w:rsidR="7BAB155A" w:rsidRPr="004B16C6">
        <w:rPr>
          <w:rFonts w:ascii="Arial" w:eastAsia="Arial" w:hAnsi="Arial"/>
          <w:sz w:val="22"/>
          <w:szCs w:val="22"/>
        </w:rPr>
        <w:t xml:space="preserve"> sacrificing clinical accuracy. The session will introduce a physiology-first documentation framework, designed to </w:t>
      </w:r>
      <w:r w:rsidR="222C39A6" w:rsidRPr="004B16C6">
        <w:rPr>
          <w:rFonts w:ascii="Arial" w:eastAsia="Arial" w:hAnsi="Arial"/>
          <w:sz w:val="22"/>
          <w:szCs w:val="22"/>
        </w:rPr>
        <w:t>prioritize</w:t>
      </w:r>
      <w:r w:rsidR="7BAB155A" w:rsidRPr="004B16C6">
        <w:rPr>
          <w:rFonts w:ascii="Arial" w:eastAsia="Arial" w:hAnsi="Arial"/>
          <w:sz w:val="22"/>
          <w:szCs w:val="22"/>
        </w:rPr>
        <w:t xml:space="preserve"> underlying swallowing physiology as the foundation for interpretation and recommendations. Additionally, the session will address how to structure recommendations in a way that supports patient autonomy by presenting m</w:t>
      </w:r>
      <w:r w:rsidR="188D6E49" w:rsidRPr="004B16C6">
        <w:rPr>
          <w:rFonts w:ascii="Arial" w:eastAsia="Arial" w:hAnsi="Arial"/>
          <w:sz w:val="22"/>
          <w:szCs w:val="22"/>
        </w:rPr>
        <w:t xml:space="preserve">ultiple options alongside transparent risks and benefits, aligning documentation with principles of informed consent and shared decision-making. </w:t>
      </w:r>
    </w:p>
    <w:p w14:paraId="1250720A" w14:textId="77777777" w:rsidR="00B26E13" w:rsidRPr="004B16C6" w:rsidRDefault="7536F5F6" w:rsidP="284AC0F8">
      <w:pPr>
        <w:rPr>
          <w:rFonts w:ascii="Arial" w:eastAsia="Arial" w:hAnsi="Arial"/>
          <w:b/>
          <w:bCs/>
          <w:sz w:val="22"/>
          <w:szCs w:val="22"/>
        </w:rPr>
      </w:pPr>
      <w:r w:rsidRPr="004B16C6">
        <w:rPr>
          <w:rFonts w:ascii="Arial" w:eastAsia="Arial" w:hAnsi="Arial"/>
          <w:b/>
          <w:bCs/>
          <w:sz w:val="22"/>
          <w:szCs w:val="22"/>
        </w:rPr>
        <w:t xml:space="preserve">Learning Objectives: </w:t>
      </w:r>
    </w:p>
    <w:p w14:paraId="3333AA12" w14:textId="3C7D818B" w:rsidR="00B26E13" w:rsidRPr="004B16C6" w:rsidRDefault="7536F5F6" w:rsidP="284AC0F8">
      <w:pPr>
        <w:ind w:left="1080" w:hanging="540"/>
        <w:rPr>
          <w:rFonts w:ascii="Arial" w:eastAsia="Arial" w:hAnsi="Arial"/>
          <w:sz w:val="22"/>
          <w:szCs w:val="22"/>
        </w:rPr>
      </w:pPr>
      <w:r w:rsidRPr="004B16C6">
        <w:rPr>
          <w:rFonts w:ascii="Arial" w:eastAsia="Arial" w:hAnsi="Arial"/>
          <w:b/>
          <w:bCs/>
          <w:sz w:val="22"/>
          <w:szCs w:val="22"/>
        </w:rPr>
        <w:t>1.</w:t>
      </w:r>
      <w:r w:rsidRPr="004B16C6">
        <w:tab/>
      </w:r>
      <w:r w:rsidR="0B4967FF" w:rsidRPr="004B16C6">
        <w:rPr>
          <w:rFonts w:ascii="Arial" w:eastAsia="Arial" w:hAnsi="Arial"/>
          <w:sz w:val="22"/>
          <w:szCs w:val="22"/>
        </w:rPr>
        <w:t xml:space="preserve">Describe </w:t>
      </w:r>
      <w:r w:rsidR="72EF64D2" w:rsidRPr="004B16C6">
        <w:rPr>
          <w:rFonts w:ascii="Arial" w:eastAsia="Arial" w:hAnsi="Arial"/>
          <w:sz w:val="22"/>
          <w:szCs w:val="22"/>
        </w:rPr>
        <w:t>two</w:t>
      </w:r>
      <w:r w:rsidR="0B4967FF" w:rsidRPr="004B16C6">
        <w:rPr>
          <w:rFonts w:ascii="Arial" w:eastAsia="Arial" w:hAnsi="Arial"/>
          <w:sz w:val="22"/>
          <w:szCs w:val="22"/>
        </w:rPr>
        <w:t xml:space="preserve"> reasons why utilization of physiology-first documentation decreases miscommunication of swallow study findings</w:t>
      </w:r>
    </w:p>
    <w:p w14:paraId="60105678" w14:textId="664FDBED" w:rsidR="00B26E13" w:rsidRPr="004B16C6" w:rsidRDefault="7536F5F6" w:rsidP="284AC0F8">
      <w:pPr>
        <w:ind w:left="1080" w:hanging="540"/>
        <w:rPr>
          <w:rFonts w:ascii="Arial" w:eastAsia="Arial" w:hAnsi="Arial"/>
          <w:sz w:val="22"/>
          <w:szCs w:val="22"/>
        </w:rPr>
      </w:pPr>
      <w:r w:rsidRPr="004B16C6">
        <w:rPr>
          <w:rFonts w:ascii="Arial" w:eastAsia="Arial" w:hAnsi="Arial"/>
          <w:b/>
          <w:bCs/>
          <w:sz w:val="22"/>
          <w:szCs w:val="22"/>
        </w:rPr>
        <w:t>2.</w:t>
      </w:r>
      <w:r w:rsidRPr="004B16C6">
        <w:tab/>
      </w:r>
      <w:r w:rsidR="3AA9175A" w:rsidRPr="004B16C6">
        <w:rPr>
          <w:rFonts w:ascii="Arial" w:eastAsia="Arial" w:hAnsi="Arial"/>
          <w:sz w:val="22"/>
          <w:szCs w:val="22"/>
        </w:rPr>
        <w:t xml:space="preserve">Identify </w:t>
      </w:r>
      <w:r w:rsidR="1053C214" w:rsidRPr="004B16C6">
        <w:rPr>
          <w:rFonts w:ascii="Arial" w:eastAsia="Arial" w:hAnsi="Arial"/>
          <w:sz w:val="22"/>
          <w:szCs w:val="22"/>
        </w:rPr>
        <w:t>two</w:t>
      </w:r>
      <w:r w:rsidR="3AA9175A" w:rsidRPr="004B16C6">
        <w:rPr>
          <w:rFonts w:ascii="Arial" w:eastAsia="Arial" w:hAnsi="Arial"/>
          <w:sz w:val="22"/>
          <w:szCs w:val="22"/>
        </w:rPr>
        <w:t xml:space="preserve"> strategies that help make evaluation reports more efficient to write</w:t>
      </w:r>
    </w:p>
    <w:p w14:paraId="6DD222F1" w14:textId="354848BE" w:rsidR="00B26E13" w:rsidRPr="004B16C6" w:rsidRDefault="7536F5F6" w:rsidP="284AC0F8">
      <w:pPr>
        <w:ind w:left="1080" w:hanging="540"/>
        <w:rPr>
          <w:rFonts w:ascii="Arial" w:eastAsia="Arial" w:hAnsi="Arial"/>
          <w:sz w:val="22"/>
          <w:szCs w:val="22"/>
        </w:rPr>
      </w:pPr>
      <w:r w:rsidRPr="004B16C6">
        <w:rPr>
          <w:rFonts w:ascii="Arial" w:eastAsia="Arial" w:hAnsi="Arial"/>
          <w:b/>
          <w:bCs/>
          <w:sz w:val="22"/>
          <w:szCs w:val="22"/>
        </w:rPr>
        <w:t>3.</w:t>
      </w:r>
      <w:r w:rsidRPr="004B16C6">
        <w:tab/>
      </w:r>
      <w:r w:rsidR="1B6E81A7" w:rsidRPr="004B16C6">
        <w:rPr>
          <w:rFonts w:ascii="Arial" w:eastAsia="Arial" w:hAnsi="Arial"/>
          <w:sz w:val="22"/>
          <w:szCs w:val="22"/>
        </w:rPr>
        <w:t>Describe two ways that utilization of effective documentation techniques can facilitate person-centered dysphagia care</w:t>
      </w:r>
    </w:p>
    <w:p w14:paraId="4E836FBF" w14:textId="04E2451B" w:rsidR="00B26E13" w:rsidRPr="004B16C6" w:rsidRDefault="4570E276" w:rsidP="284AC0F8">
      <w:pPr>
        <w:rPr>
          <w:rFonts w:ascii="Arial" w:eastAsia="Arial" w:hAnsi="Arial"/>
          <w:sz w:val="22"/>
          <w:szCs w:val="22"/>
        </w:rPr>
      </w:pPr>
      <w:r w:rsidRPr="004B16C6">
        <w:rPr>
          <w:rFonts w:ascii="Arial" w:eastAsia="Arial" w:hAnsi="Arial"/>
          <w:b/>
          <w:bCs/>
          <w:sz w:val="22"/>
          <w:szCs w:val="22"/>
        </w:rPr>
        <w:t xml:space="preserve">Biography: </w:t>
      </w:r>
      <w:r w:rsidRPr="004B16C6">
        <w:rPr>
          <w:rFonts w:ascii="Arial" w:eastAsia="Arial" w:hAnsi="Arial"/>
          <w:sz w:val="22"/>
          <w:szCs w:val="22"/>
        </w:rPr>
        <w:t xml:space="preserve">Hillary Cooper, MA, CCC-SLP, began her career in speech-language pathology at an outpatient private practice in Leesville, Louisiana, serving active-duty soldiers, their dependents, and military retirees. The broad range of experience she gained in that role served </w:t>
      </w:r>
      <w:r w:rsidRPr="004B16C6">
        <w:rPr>
          <w:rFonts w:ascii="Arial" w:eastAsia="Arial" w:hAnsi="Arial"/>
          <w:sz w:val="22"/>
          <w:szCs w:val="22"/>
        </w:rPr>
        <w:lastRenderedPageBreak/>
        <w:t>her well when she moved to Ruston to marry her soulmate. Since then, she has worked in long-term care facilities, acute care, and home health. In 2016, Hillary decided to challenge the status quo of dysphagia treatment in North Louisiana and launched her outpatient private practice. In 2017, she founded North Louisiana Swallow Solutions, now the region’s premier mobile FEES provider. In 2019, she co-founded the Dysphagia Outreach Project, a 501(c)(3) nonprofit organization whose mission is to provide meaningful assistance to individuals affected by dysphagia. In 2021, Hillary joined the Louisiana Speech-Language-Hearing Association Board of Directors and served as Immediate Past President. She is the 2024–2026 Treasurer for the Council of State Association Presidents (CSAP). Hillary is also pursuing an Ed.D. in Learning and Organizational Change at Baylor University. In her free time, she enjoys teaching and traveling around the country, delivering high-quality lectures to medical speech-language pathologists.</w:t>
      </w:r>
    </w:p>
    <w:p w14:paraId="3CADC657" w14:textId="4CD75DF6" w:rsidR="00B26E13" w:rsidRPr="004B16C6" w:rsidRDefault="4570E276" w:rsidP="284AC0F8">
      <w:pPr>
        <w:rPr>
          <w:rFonts w:ascii="Arial" w:eastAsia="Arial" w:hAnsi="Arial"/>
          <w:sz w:val="22"/>
          <w:szCs w:val="22"/>
        </w:rPr>
      </w:pPr>
      <w:r w:rsidRPr="004B16C6">
        <w:rPr>
          <w:rFonts w:ascii="Arial" w:eastAsia="Arial" w:hAnsi="Arial"/>
          <w:b/>
          <w:bCs/>
          <w:sz w:val="22"/>
          <w:szCs w:val="22"/>
        </w:rPr>
        <w:t xml:space="preserve">Disclosures: </w:t>
      </w:r>
      <w:r w:rsidRPr="004B16C6">
        <w:rPr>
          <w:rFonts w:ascii="Arial" w:eastAsia="Arial" w:hAnsi="Arial"/>
          <w:sz w:val="22"/>
          <w:szCs w:val="22"/>
        </w:rPr>
        <w:t>Hillary Cooper, MA, CCC-SLP</w:t>
      </w:r>
    </w:p>
    <w:p w14:paraId="7788FC19" w14:textId="152B5CDF" w:rsidR="00B26E13" w:rsidRPr="004B16C6" w:rsidRDefault="4570E276" w:rsidP="284AC0F8">
      <w:pPr>
        <w:rPr>
          <w:rFonts w:ascii="Arial" w:eastAsia="Arial" w:hAnsi="Arial"/>
          <w:sz w:val="22"/>
          <w:szCs w:val="22"/>
        </w:rPr>
      </w:pPr>
      <w:r w:rsidRPr="004B16C6">
        <w:rPr>
          <w:rFonts w:ascii="Arial" w:eastAsia="Arial" w:hAnsi="Arial"/>
          <w:b/>
          <w:bCs/>
          <w:sz w:val="22"/>
          <w:szCs w:val="22"/>
        </w:rPr>
        <w:t xml:space="preserve">Financial – </w:t>
      </w:r>
      <w:r w:rsidRPr="004B16C6">
        <w:rPr>
          <w:rFonts w:ascii="Arial" w:eastAsia="Arial" w:hAnsi="Arial"/>
          <w:sz w:val="22"/>
          <w:szCs w:val="22"/>
        </w:rPr>
        <w:t xml:space="preserve">Travel reimbursement and registration waiver from MSHA; Owner, North Louisiana Swallow Solutions; Faculty, McDaniel College; Receives complimentary TIMS MVP software license for research/educational purposes </w:t>
      </w:r>
    </w:p>
    <w:p w14:paraId="418BE0AD" w14:textId="3B088738" w:rsidR="00B26E13" w:rsidRPr="004B16C6" w:rsidRDefault="4570E276" w:rsidP="284AC0F8">
      <w:pPr>
        <w:rPr>
          <w:rFonts w:ascii="Arial" w:eastAsia="Arial" w:hAnsi="Arial"/>
          <w:b/>
          <w:bCs/>
          <w:sz w:val="22"/>
          <w:szCs w:val="22"/>
        </w:rPr>
      </w:pPr>
      <w:r w:rsidRPr="004B16C6">
        <w:rPr>
          <w:rFonts w:ascii="Arial" w:eastAsia="Arial" w:hAnsi="Arial"/>
          <w:b/>
          <w:bCs/>
          <w:sz w:val="22"/>
          <w:szCs w:val="22"/>
        </w:rPr>
        <w:t xml:space="preserve">Nonfinancial – </w:t>
      </w:r>
      <w:r w:rsidRPr="004B16C6">
        <w:rPr>
          <w:rFonts w:ascii="Arial" w:eastAsia="Arial" w:hAnsi="Arial"/>
          <w:sz w:val="22"/>
          <w:szCs w:val="22"/>
        </w:rPr>
        <w:t>President and co-founder, Dysphagia Outreach Project; Member of Simucase Advisory Board</w:t>
      </w:r>
    </w:p>
    <w:p w14:paraId="69AE39A0" w14:textId="34D963B6" w:rsidR="284AC0F8" w:rsidRPr="004B16C6" w:rsidRDefault="284AC0F8" w:rsidP="284AC0F8">
      <w:pPr>
        <w:rPr>
          <w:rFonts w:ascii="Arial" w:eastAsia="Arial" w:hAnsi="Arial"/>
          <w:b/>
          <w:bCs/>
          <w:sz w:val="22"/>
          <w:szCs w:val="22"/>
        </w:rPr>
      </w:pPr>
    </w:p>
    <w:p w14:paraId="2E37354D" w14:textId="7A50D1A1" w:rsidR="00B26E13" w:rsidRPr="004B16C6" w:rsidRDefault="351CD89F">
      <w:r w:rsidRPr="004B16C6">
        <w:rPr>
          <w:rFonts w:ascii="Arial" w:eastAsia="Arial" w:hAnsi="Arial"/>
          <w:b/>
          <w:bCs/>
          <w:sz w:val="22"/>
          <w:szCs w:val="22"/>
        </w:rPr>
        <w:t xml:space="preserve">1:00 PM - </w:t>
      </w:r>
      <w:r w:rsidR="71024989" w:rsidRPr="004B16C6">
        <w:rPr>
          <w:rFonts w:ascii="Arial" w:eastAsia="Arial" w:hAnsi="Arial"/>
          <w:b/>
          <w:bCs/>
          <w:sz w:val="22"/>
          <w:szCs w:val="22"/>
        </w:rPr>
        <w:t>3</w:t>
      </w:r>
      <w:r w:rsidRPr="004B16C6">
        <w:rPr>
          <w:rFonts w:ascii="Arial" w:eastAsia="Arial" w:hAnsi="Arial"/>
          <w:b/>
          <w:bCs/>
          <w:sz w:val="22"/>
          <w:szCs w:val="22"/>
        </w:rPr>
        <w:t>:00 PM</w:t>
      </w:r>
      <w:r w:rsidRPr="004B16C6">
        <w:br/>
      </w:r>
      <w:r w:rsidRPr="004B16C6">
        <w:rPr>
          <w:rFonts w:ascii="Arial" w:eastAsia="Arial" w:hAnsi="Arial"/>
          <w:b/>
          <w:bCs/>
          <w:sz w:val="22"/>
          <w:szCs w:val="22"/>
        </w:rPr>
        <w:t xml:space="preserve">Title: </w:t>
      </w:r>
      <w:r w:rsidRPr="004B16C6">
        <w:rPr>
          <w:rFonts w:ascii="Arial" w:eastAsia="Arial" w:hAnsi="Arial"/>
          <w:sz w:val="22"/>
          <w:szCs w:val="22"/>
        </w:rPr>
        <w:t>Let's Talk Ethics: Applying ASHA Standards in Practice</w:t>
      </w:r>
    </w:p>
    <w:p w14:paraId="17048665"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Kyla Mitchell, Ed.D., CCC-SLP</w:t>
      </w:r>
    </w:p>
    <w:p w14:paraId="23A485BE"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Intermediate</w:t>
      </w:r>
    </w:p>
    <w:p w14:paraId="79AB9493"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120 Minutes</w:t>
      </w:r>
    </w:p>
    <w:p w14:paraId="466FC157" w14:textId="63E7E802" w:rsidR="00B26E13" w:rsidRPr="004B16C6" w:rsidRDefault="7D5C78D2">
      <w:r w:rsidRPr="004B16C6">
        <w:rPr>
          <w:rFonts w:ascii="Arial" w:eastAsia="Arial" w:hAnsi="Arial"/>
          <w:b/>
          <w:bCs/>
          <w:sz w:val="22"/>
          <w:szCs w:val="22"/>
        </w:rPr>
        <w:t xml:space="preserve">Abstract: </w:t>
      </w:r>
      <w:r w:rsidRPr="004B16C6">
        <w:rPr>
          <w:rFonts w:ascii="Arial" w:eastAsia="Arial" w:hAnsi="Arial"/>
          <w:sz w:val="22"/>
          <w:szCs w:val="22"/>
        </w:rPr>
        <w:t>“Let’s Talk Ethics: Applying Standards in Practice” is an interactive workshop grounded in the American Speech-Language-Hearing Association Code of Ethics. Participants will identify key principles, analyze ethical dilemmas through case-based discussion, apply a structured decision-making framework, and learn appropriate procedures for documenting and reporting ethical concerns in clinical and academic settings.</w:t>
      </w:r>
      <w:r w:rsidR="098A710E" w:rsidRPr="004B16C6">
        <w:rPr>
          <w:rFonts w:ascii="Arial" w:eastAsia="Arial" w:hAnsi="Arial"/>
          <w:sz w:val="22"/>
          <w:szCs w:val="22"/>
        </w:rPr>
        <w:t xml:space="preserve"> (ASHA Content Area 1: Ethics)</w:t>
      </w:r>
    </w:p>
    <w:p w14:paraId="4858FCD9" w14:textId="77777777" w:rsidR="00B26E13" w:rsidRPr="004B16C6" w:rsidRDefault="00000000">
      <w:r w:rsidRPr="004B16C6">
        <w:rPr>
          <w:rFonts w:ascii="Arial" w:eastAsia="Arial" w:hAnsi="Arial"/>
          <w:b/>
          <w:sz w:val="22"/>
        </w:rPr>
        <w:t xml:space="preserve">Learning Objectives: </w:t>
      </w:r>
    </w:p>
    <w:p w14:paraId="18E8ED4C"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Identify key principles of the American Speech-Language-Hearing Association and recognize common ethical dilemmas in speech-language pathology practice.</w:t>
      </w:r>
    </w:p>
    <w:p w14:paraId="3AE435A1"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Apply ethical standards to real-world clinical and academic scenarios using a structured decision-making framework.</w:t>
      </w:r>
    </w:p>
    <w:p w14:paraId="5FEA4418"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Describe appropriate procedures for documenting and reporting ethical violations in professional settings.</w:t>
      </w:r>
    </w:p>
    <w:p w14:paraId="3943280F"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Kyla Bland Mitchell, Ed.D., CCC-SLP, has experience as an Assistant Professor and Clinical Coordinator at Brescia University. A three-time graduate of Jackson State University, she has over 20 years of experience as a speech-language pathologist. Her work focuses on inclusive teaching practices, particularly supporting neurodivergent students, as well as advocacy and the Universal Design for Learning framework. Dr. Mitchell is actively engaged in professional service and lifelong learning within the field of communication sciences.</w:t>
      </w:r>
    </w:p>
    <w:p w14:paraId="60648B08"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Kyla Mitchell, Ed.D., CCC-SLP</w:t>
      </w:r>
    </w:p>
    <w:p w14:paraId="0C36ABF8"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286FF873"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Professional; MSHA Ethics Chair</w:t>
      </w:r>
    </w:p>
    <w:p w14:paraId="6A9B25D2" w14:textId="77777777" w:rsidR="00B26E13" w:rsidRPr="004B16C6" w:rsidRDefault="00B26E13"/>
    <w:p w14:paraId="5D06E585" w14:textId="77777777" w:rsidR="00B26E13" w:rsidRPr="004B16C6" w:rsidRDefault="00000000">
      <w:r w:rsidRPr="004B16C6">
        <w:rPr>
          <w:rFonts w:ascii="Arial" w:eastAsia="Arial" w:hAnsi="Arial"/>
          <w:b/>
          <w:sz w:val="22"/>
        </w:rPr>
        <w:t>1:00 PM - 2:00 PM</w:t>
      </w:r>
      <w:r w:rsidRPr="004B16C6">
        <w:rPr>
          <w:rFonts w:ascii="Arial" w:eastAsia="Arial" w:hAnsi="Arial"/>
          <w:b/>
          <w:sz w:val="22"/>
        </w:rPr>
        <w:br/>
        <w:t xml:space="preserve">Title: </w:t>
      </w:r>
      <w:r w:rsidRPr="004B16C6">
        <w:rPr>
          <w:rFonts w:ascii="Arial" w:eastAsia="Arial" w:hAnsi="Arial"/>
          <w:sz w:val="22"/>
        </w:rPr>
        <w:t>Differentiate between static screening performance and dynamic assessment indicators of learning potential in preschool literacy assessment</w:t>
      </w:r>
    </w:p>
    <w:p w14:paraId="6C9FFF4C"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Jessica Balderson Ph.D. CCC-SLP, BCS-CL, IMH-E</w:t>
      </w:r>
    </w:p>
    <w:p w14:paraId="5111FA99"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Intermediate</w:t>
      </w:r>
    </w:p>
    <w:p w14:paraId="39C7A051" w14:textId="77777777" w:rsidR="00B26E13" w:rsidRPr="004B16C6" w:rsidRDefault="00000000">
      <w:r w:rsidRPr="004B16C6">
        <w:rPr>
          <w:rFonts w:ascii="Arial" w:eastAsia="Arial" w:hAnsi="Arial"/>
          <w:b/>
          <w:sz w:val="22"/>
        </w:rPr>
        <w:lastRenderedPageBreak/>
        <w:t xml:space="preserve">Time: </w:t>
      </w:r>
      <w:r w:rsidRPr="004B16C6">
        <w:rPr>
          <w:rFonts w:ascii="Arial" w:eastAsia="Arial" w:hAnsi="Arial"/>
          <w:sz w:val="22"/>
        </w:rPr>
        <w:t>60 Minutes</w:t>
      </w:r>
    </w:p>
    <w:p w14:paraId="3A5E0A02"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Accurate early literacy screening is essential, yet static screeners often over-identify preschoolers, particularly those from culturally and linguistically diverse and socioeconomically diverse backgrounds. This session presents a Two-Gate screening model integrating dynamic assessment to distinguish learning potential from current performance. Findings demonstrate improved classification accuracy, reduced misclassification, and practical guidance for incorporating dynamic assessment within MTSS decision-making.</w:t>
      </w:r>
    </w:p>
    <w:p w14:paraId="44B2CC9D" w14:textId="77777777" w:rsidR="00B26E13" w:rsidRPr="004B16C6" w:rsidRDefault="00000000">
      <w:r w:rsidRPr="004B16C6">
        <w:rPr>
          <w:rFonts w:ascii="Arial" w:eastAsia="Arial" w:hAnsi="Arial"/>
          <w:b/>
          <w:sz w:val="22"/>
        </w:rPr>
        <w:t xml:space="preserve">Learning Objectives: </w:t>
      </w:r>
    </w:p>
    <w:p w14:paraId="1A606D5E"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Differentiate between static screening performance and dynamic assessment indicators of learning potential in preschool literacy assessment</w:t>
      </w:r>
    </w:p>
    <w:p w14:paraId="005069D2"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Explain how misclassification occurs in early literacy screening, including the impact of floor effects and opportunity to learn on identification accuracy</w:t>
      </w:r>
    </w:p>
    <w:p w14:paraId="27F85962"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Apply a Two-Gate screening model that integrates static screening and dynamic assessment to improve decision-making and reduce false positives within MTSS frameworks</w:t>
      </w:r>
    </w:p>
    <w:p w14:paraId="7D89D200"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Jessica Balderson, Ph.D., CCC-SLP, is a pediatric speech-language pathologist with over 20 years of clinical experience and a recent PhD graduate in Communication Sciences and Disorders from Baylor University. Her research focuses on early literacy assessment, with an emphasis on dynamic assessment, classification accuracy, and equitable identification of reading risk in preschool children. Jessica’s work examines how integrating learning potential into screening improves decision-making within MTSS frameworks, particularly for culturally and linguistically diverse learners. She has presented at state and national conferences and is committed to translating measurement science into practical tools for clinicians.</w:t>
      </w:r>
    </w:p>
    <w:p w14:paraId="2B4A4A94"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Jessica Balderson Ph.D. CCC-SLP, BCS-CL, IMH-E</w:t>
      </w:r>
    </w:p>
    <w:p w14:paraId="5C1BDDEA"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341D4528"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61F2DFA1" w14:textId="77777777" w:rsidR="00B26E13" w:rsidRPr="004B16C6" w:rsidRDefault="00B26E13"/>
    <w:p w14:paraId="3D7A03FF" w14:textId="77777777" w:rsidR="00B26E13" w:rsidRPr="004B16C6" w:rsidRDefault="7D5C78D2">
      <w:r w:rsidRPr="004B16C6">
        <w:rPr>
          <w:rFonts w:ascii="Arial" w:eastAsia="Arial" w:hAnsi="Arial"/>
          <w:b/>
          <w:bCs/>
          <w:sz w:val="22"/>
          <w:szCs w:val="22"/>
        </w:rPr>
        <w:t>2:00 PM - 3:00 PM</w:t>
      </w:r>
      <w:r w:rsidRPr="004B16C6">
        <w:br/>
      </w:r>
      <w:r w:rsidRPr="004B16C6">
        <w:rPr>
          <w:rFonts w:ascii="Arial" w:eastAsia="Arial" w:hAnsi="Arial"/>
          <w:b/>
          <w:bCs/>
          <w:sz w:val="22"/>
          <w:szCs w:val="22"/>
        </w:rPr>
        <w:t xml:space="preserve">Title: </w:t>
      </w:r>
      <w:r w:rsidRPr="004B16C6">
        <w:rPr>
          <w:rFonts w:ascii="Arial" w:eastAsia="Arial" w:hAnsi="Arial"/>
          <w:sz w:val="22"/>
          <w:szCs w:val="22"/>
        </w:rPr>
        <w:t>Speech Audiometry Practices Among Audiologists with Hearing Loss</w:t>
      </w:r>
    </w:p>
    <w:p w14:paraId="0CF825AE" w14:textId="720BAC2C" w:rsidR="00B26E13" w:rsidRPr="004B16C6" w:rsidRDefault="7536F5F6">
      <w:r w:rsidRPr="004B16C6">
        <w:rPr>
          <w:rFonts w:ascii="Arial" w:eastAsia="Arial" w:hAnsi="Arial"/>
          <w:b/>
          <w:bCs/>
          <w:sz w:val="22"/>
          <w:szCs w:val="22"/>
        </w:rPr>
        <w:t xml:space="preserve">Author: </w:t>
      </w:r>
      <w:r w:rsidRPr="004B16C6">
        <w:rPr>
          <w:rFonts w:ascii="Arial" w:eastAsia="Arial" w:hAnsi="Arial"/>
          <w:sz w:val="22"/>
          <w:szCs w:val="22"/>
        </w:rPr>
        <w:t xml:space="preserve">Gretchen Bartholomew and Sangam Ankmnal-Veeranna, PhD </w:t>
      </w:r>
    </w:p>
    <w:p w14:paraId="26CA4819"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Intermediate</w:t>
      </w:r>
    </w:p>
    <w:p w14:paraId="393CB04A"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6843CC1D" w14:textId="088CFE4C" w:rsidR="00B26E13" w:rsidRPr="004B16C6" w:rsidRDefault="7D5C78D2">
      <w:r w:rsidRPr="004B16C6">
        <w:rPr>
          <w:rFonts w:ascii="Arial" w:eastAsia="Arial" w:hAnsi="Arial"/>
          <w:b/>
          <w:bCs/>
          <w:sz w:val="22"/>
          <w:szCs w:val="22"/>
        </w:rPr>
        <w:t xml:space="preserve">Abstract: </w:t>
      </w:r>
      <w:r w:rsidRPr="004B16C6">
        <w:rPr>
          <w:rFonts w:ascii="Arial" w:eastAsia="Arial" w:hAnsi="Arial"/>
          <w:sz w:val="22"/>
          <w:szCs w:val="22"/>
        </w:rPr>
        <w:t>Speech audiometry is a key component of audiological assessment, providing valuable insight into an individual’s speech understanding abilities. This study explored how audiologists with hearing loss administer speech tests in a clinical setting. A survey was used to gather information about participants’ hearing status and the strategies they use during testing. Responses indicated the use of assistive technologies, such as remote microphones and FM systems, to improve communication with patients. Participants also reported alternative response methods, including written and spelled responses. Their perspectives highlight opportunities to improve accessibility, clinical guidelines, and training. Understanding these experiences can support a more inclusive audiology practice.</w:t>
      </w:r>
      <w:r w:rsidR="52D7BC26" w:rsidRPr="004B16C6">
        <w:rPr>
          <w:rFonts w:ascii="Arial" w:eastAsia="Arial" w:hAnsi="Arial"/>
          <w:sz w:val="22"/>
          <w:szCs w:val="22"/>
        </w:rPr>
        <w:t xml:space="preserve"> (ASHA Content Area 2)</w:t>
      </w:r>
    </w:p>
    <w:p w14:paraId="0BFA6E72" w14:textId="77777777" w:rsidR="00B26E13" w:rsidRPr="004B16C6" w:rsidRDefault="00000000">
      <w:r w:rsidRPr="004B16C6">
        <w:rPr>
          <w:rFonts w:ascii="Arial" w:eastAsia="Arial" w:hAnsi="Arial"/>
          <w:b/>
          <w:sz w:val="22"/>
        </w:rPr>
        <w:t xml:space="preserve">Learning Objectives: </w:t>
      </w:r>
    </w:p>
    <w:p w14:paraId="216BD333"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Define speech audiometry and its importance to the practice of audiology</w:t>
      </w:r>
    </w:p>
    <w:p w14:paraId="4091FF74"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Describe the current alternative testing methods used by audiologists with hearing loss in speech audiometry</w:t>
      </w:r>
    </w:p>
    <w:p w14:paraId="3C01DA42"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Predict how input from audiologists with hearing loss can continue to shape best practices for the profession</w:t>
      </w:r>
    </w:p>
    <w:p w14:paraId="2E1EFD01" w14:textId="77777777" w:rsidR="00B26E13" w:rsidRPr="004B16C6" w:rsidRDefault="7536F5F6">
      <w:r w:rsidRPr="004B16C6">
        <w:rPr>
          <w:rFonts w:ascii="Arial" w:eastAsia="Arial" w:hAnsi="Arial"/>
          <w:b/>
          <w:bCs/>
          <w:sz w:val="22"/>
          <w:szCs w:val="22"/>
        </w:rPr>
        <w:t xml:space="preserve">Biography: </w:t>
      </w:r>
      <w:r w:rsidRPr="004B16C6">
        <w:rPr>
          <w:rFonts w:ascii="Arial" w:eastAsia="Arial" w:hAnsi="Arial"/>
          <w:sz w:val="22"/>
          <w:szCs w:val="22"/>
        </w:rPr>
        <w:t>Gretchen is currently a graduate student studying audiology at the University of Southern Mississippi in Hattiesburg.</w:t>
      </w:r>
    </w:p>
    <w:p w14:paraId="75DCDFD5" w14:textId="0E525874" w:rsidR="00B26E13" w:rsidRPr="004B16C6" w:rsidRDefault="21AD226D" w:rsidP="284AC0F8">
      <w:pPr>
        <w:spacing w:line="259" w:lineRule="auto"/>
      </w:pPr>
      <w:r w:rsidRPr="004B16C6">
        <w:rPr>
          <w:rFonts w:ascii="Arial" w:eastAsia="Arial" w:hAnsi="Arial"/>
          <w:sz w:val="22"/>
          <w:szCs w:val="22"/>
        </w:rPr>
        <w:t xml:space="preserve">Dr. Veeranna is an Associate Professor in Audiology at the University of Southern Mississippi.  </w:t>
      </w:r>
    </w:p>
    <w:p w14:paraId="3583F1BB" w14:textId="77777777" w:rsidR="00B26E13" w:rsidRPr="004B16C6" w:rsidRDefault="00000000">
      <w:r w:rsidRPr="004B16C6">
        <w:rPr>
          <w:rFonts w:ascii="Arial" w:eastAsia="Arial" w:hAnsi="Arial"/>
          <w:b/>
          <w:sz w:val="22"/>
        </w:rPr>
        <w:lastRenderedPageBreak/>
        <w:t xml:space="preserve">Disclosures: </w:t>
      </w:r>
      <w:r w:rsidRPr="004B16C6">
        <w:rPr>
          <w:rFonts w:ascii="Arial" w:eastAsia="Arial" w:hAnsi="Arial"/>
          <w:sz w:val="22"/>
        </w:rPr>
        <w:t>Gretchen Bartholomew</w:t>
      </w:r>
    </w:p>
    <w:p w14:paraId="21DD5672"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434A2024"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0DBFDEEC" w14:textId="157E8F77" w:rsidR="00B26E13" w:rsidRPr="004B16C6" w:rsidRDefault="7536F5F6">
      <w:r w:rsidRPr="004B16C6">
        <w:rPr>
          <w:rFonts w:ascii="Arial" w:eastAsia="Arial" w:hAnsi="Arial"/>
          <w:sz w:val="22"/>
          <w:szCs w:val="22"/>
        </w:rPr>
        <w:t xml:space="preserve">Sangam Ankmnal-Veeranna, PhD </w:t>
      </w:r>
    </w:p>
    <w:p w14:paraId="14D7AF0C"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31631263"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40C52E31" w14:textId="77777777" w:rsidR="00B26E13" w:rsidRPr="004B16C6" w:rsidRDefault="00B26E13"/>
    <w:p w14:paraId="6789D98D" w14:textId="77777777" w:rsidR="00B26E13" w:rsidRPr="004B16C6" w:rsidRDefault="00000000">
      <w:r w:rsidRPr="004B16C6">
        <w:rPr>
          <w:rFonts w:ascii="Arial" w:eastAsia="Arial" w:hAnsi="Arial"/>
          <w:b/>
          <w:sz w:val="22"/>
        </w:rPr>
        <w:t>3:00 PM - 4:00 PM</w:t>
      </w:r>
      <w:r w:rsidRPr="004B16C6">
        <w:rPr>
          <w:rFonts w:ascii="Arial" w:eastAsia="Arial" w:hAnsi="Arial"/>
          <w:b/>
          <w:sz w:val="22"/>
        </w:rPr>
        <w:br/>
        <w:t xml:space="preserve">Title: </w:t>
      </w:r>
      <w:r w:rsidRPr="004B16C6">
        <w:rPr>
          <w:rFonts w:ascii="Arial" w:eastAsia="Arial" w:hAnsi="Arial"/>
          <w:sz w:val="22"/>
        </w:rPr>
        <w:t>Stop Waiting for Readiness: A Responsiveness-Based Framework for Starting AAC Sooner</w:t>
      </w:r>
    </w:p>
    <w:p w14:paraId="2E6BE891"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Jessica Balderson, PhD, CCC-SLP, BCS-CL, IMH-E</w:t>
      </w:r>
    </w:p>
    <w:p w14:paraId="7CC5BD31"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Intermediate</w:t>
      </w:r>
    </w:p>
    <w:p w14:paraId="48F7FBAF"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6C7F3E37" w14:textId="77777777" w:rsidR="00B26E13" w:rsidRPr="004B16C6" w:rsidRDefault="00000000">
      <w:r w:rsidRPr="004B16C6">
        <w:rPr>
          <w:rFonts w:ascii="Arial" w:eastAsia="Arial" w:hAnsi="Arial"/>
          <w:b/>
          <w:sz w:val="22"/>
        </w:rPr>
        <w:t xml:space="preserve">Abstract: </w:t>
      </w:r>
      <w:r w:rsidRPr="004B16C6">
        <w:rPr>
          <w:rFonts w:ascii="Arial" w:eastAsia="Arial" w:hAnsi="Arial"/>
          <w:sz w:val="22"/>
        </w:rPr>
        <w:t>Despite strong evidence supporting early introduction of augmentative and alternative communication (AAC), many children experience delays in access due to clinician uncertainty regarding readiness. These delays are often driven by implicit belief systems rather than child learning potential. This session examines clinician decision-making using Likert-scale data reflecting beliefs about AAC initiation and identifies common patterns that contribute to delayed implementation. Building on these findings, the session introduces a responsiveness-based framework that shifts clinical decision-making from static readiness models to dynamic evaluation of learning potential. A brief AAC Responsiveness Rating Form (ARRF–Q) will be presented as a practical tool for assessing modifiability, engagement, and support needs during short interactional trials. This framework aligns with dynamic assessment principles and emphasizes identifying “latent communicators”—children who demonstrate strong learning potential despite low initial performance. Participants will engage in case-based application and leave with a structured, feasible approach to initiating AAC earlier, reducing gatekeeping, and improving equitable access to communication supports across settings.</w:t>
      </w:r>
    </w:p>
    <w:p w14:paraId="6882B56B" w14:textId="77777777" w:rsidR="00B26E13" w:rsidRPr="004B16C6" w:rsidRDefault="00000000">
      <w:r w:rsidRPr="004B16C6">
        <w:rPr>
          <w:rFonts w:ascii="Arial" w:eastAsia="Arial" w:hAnsi="Arial"/>
          <w:b/>
          <w:sz w:val="22"/>
        </w:rPr>
        <w:t xml:space="preserve">Learning Objectives: </w:t>
      </w:r>
    </w:p>
    <w:p w14:paraId="7976CA5F" w14:textId="77777777" w:rsidR="00B26E13" w:rsidRPr="004B16C6" w:rsidRDefault="00000000">
      <w:pPr>
        <w:ind w:left="1080" w:hanging="540"/>
      </w:pPr>
      <w:r w:rsidRPr="004B16C6">
        <w:rPr>
          <w:rFonts w:ascii="Arial" w:eastAsia="Arial" w:hAnsi="Arial"/>
          <w:b/>
          <w:sz w:val="22"/>
        </w:rPr>
        <w:t>1.</w:t>
      </w:r>
      <w:r w:rsidRPr="004B16C6">
        <w:rPr>
          <w:rFonts w:ascii="Arial" w:eastAsia="Arial" w:hAnsi="Arial"/>
          <w:sz w:val="22"/>
        </w:rPr>
        <w:tab/>
        <w:t>Identify at least three common clinician belief patterns that contribute to delayed AAC implementation</w:t>
      </w:r>
    </w:p>
    <w:p w14:paraId="5D3E8C0E" w14:textId="77777777" w:rsidR="00B26E13" w:rsidRPr="004B16C6" w:rsidRDefault="00000000">
      <w:pPr>
        <w:ind w:left="1080" w:hanging="540"/>
      </w:pPr>
      <w:r w:rsidRPr="004B16C6">
        <w:rPr>
          <w:rFonts w:ascii="Arial" w:eastAsia="Arial" w:hAnsi="Arial"/>
          <w:b/>
          <w:sz w:val="22"/>
        </w:rPr>
        <w:t>2.</w:t>
      </w:r>
      <w:r w:rsidRPr="004B16C6">
        <w:rPr>
          <w:rFonts w:ascii="Arial" w:eastAsia="Arial" w:hAnsi="Arial"/>
          <w:sz w:val="22"/>
        </w:rPr>
        <w:tab/>
        <w:t>Explain the difference between readiness-based and responsiveness-based approaches to AAC decision-making</w:t>
      </w:r>
    </w:p>
    <w:p w14:paraId="438FE481" w14:textId="77777777" w:rsidR="00B26E13" w:rsidRPr="004B16C6" w:rsidRDefault="00000000">
      <w:pPr>
        <w:ind w:left="1080" w:hanging="540"/>
      </w:pPr>
      <w:r w:rsidRPr="004B16C6">
        <w:rPr>
          <w:rFonts w:ascii="Arial" w:eastAsia="Arial" w:hAnsi="Arial"/>
          <w:b/>
          <w:sz w:val="22"/>
        </w:rPr>
        <w:t>3.</w:t>
      </w:r>
      <w:r w:rsidRPr="004B16C6">
        <w:rPr>
          <w:rFonts w:ascii="Arial" w:eastAsia="Arial" w:hAnsi="Arial"/>
          <w:sz w:val="22"/>
        </w:rPr>
        <w:tab/>
        <w:t>Apply a brief AAC Responsiveness Rating Form (ARRF–Q) to evaluate child engagement, communication attempts, modifiability, and support needs</w:t>
      </w:r>
    </w:p>
    <w:p w14:paraId="023E0687" w14:textId="77777777" w:rsidR="00B26E13" w:rsidRPr="004B16C6" w:rsidRDefault="00000000">
      <w:r w:rsidRPr="004B16C6">
        <w:rPr>
          <w:rFonts w:ascii="Arial" w:eastAsia="Arial" w:hAnsi="Arial"/>
          <w:b/>
          <w:sz w:val="22"/>
        </w:rPr>
        <w:t xml:space="preserve">Biography: </w:t>
      </w:r>
      <w:r w:rsidRPr="004B16C6">
        <w:rPr>
          <w:rFonts w:ascii="Arial" w:eastAsia="Arial" w:hAnsi="Arial"/>
          <w:sz w:val="22"/>
        </w:rPr>
        <w:t>Jessica Balderson, MA, CCC-SLP, is a pediatric speech-language pathologist with over 20 years of clinical experience and a doctoral candidate in literacy and communication sciences. Her research focuses on dynamic assessment, early literacy, and equitable decision-making in preschool populations. She has conducted large-scale research on screening and learning potential and is committed to translating research into practical tools for clinicians.</w:t>
      </w:r>
    </w:p>
    <w:p w14:paraId="208D1E78"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Jessica Balderson, PhD, CCC-SLP, BCS-CL, IMH-E</w:t>
      </w:r>
    </w:p>
    <w:p w14:paraId="60D6A8A0"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260FFA76"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4E084FC4" w14:textId="77777777" w:rsidR="00B26E13" w:rsidRPr="004B16C6" w:rsidRDefault="00B26E13"/>
    <w:p w14:paraId="2FE8F64F" w14:textId="77777777" w:rsidR="00B26E13" w:rsidRPr="004B16C6" w:rsidRDefault="00000000">
      <w:r w:rsidRPr="004B16C6">
        <w:rPr>
          <w:rFonts w:ascii="Arial" w:eastAsia="Arial" w:hAnsi="Arial"/>
          <w:b/>
          <w:sz w:val="22"/>
        </w:rPr>
        <w:t>3:00 PM - 4:00 PM</w:t>
      </w:r>
      <w:r w:rsidRPr="004B16C6">
        <w:rPr>
          <w:rFonts w:ascii="Arial" w:eastAsia="Arial" w:hAnsi="Arial"/>
          <w:b/>
          <w:sz w:val="22"/>
        </w:rPr>
        <w:br/>
        <w:t xml:space="preserve">Title: </w:t>
      </w:r>
      <w:r w:rsidRPr="004B16C6">
        <w:rPr>
          <w:rFonts w:ascii="Arial" w:eastAsia="Arial" w:hAnsi="Arial"/>
          <w:sz w:val="22"/>
        </w:rPr>
        <w:t>Five Minute Speech Therapy: Can It Help You?</w:t>
      </w:r>
    </w:p>
    <w:p w14:paraId="173E01F4"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 xml:space="preserve">Kristin Tillotson, </w:t>
      </w:r>
      <w:proofErr w:type="gramStart"/>
      <w:r w:rsidRPr="004B16C6">
        <w:rPr>
          <w:rFonts w:ascii="Arial" w:eastAsia="Arial" w:hAnsi="Arial"/>
          <w:sz w:val="22"/>
        </w:rPr>
        <w:t>Ed.D</w:t>
      </w:r>
      <w:proofErr w:type="gramEnd"/>
      <w:r w:rsidRPr="004B16C6">
        <w:rPr>
          <w:rFonts w:ascii="Arial" w:eastAsia="Arial" w:hAnsi="Arial"/>
          <w:sz w:val="22"/>
        </w:rPr>
        <w:t>, M.S., CCC-SLP and Mackenzie Armstrong, M.S. CCC-SLP and Anna Swinney, M.S., CCC-SLP</w:t>
      </w:r>
    </w:p>
    <w:p w14:paraId="40DDAB88"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Introductory</w:t>
      </w:r>
    </w:p>
    <w:p w14:paraId="130A5B99"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0F68B23C" w14:textId="77777777" w:rsidR="00B26E13" w:rsidRPr="004B16C6" w:rsidRDefault="00000000">
      <w:r w:rsidRPr="004B16C6">
        <w:rPr>
          <w:rFonts w:ascii="Arial" w:eastAsia="Arial" w:hAnsi="Arial"/>
          <w:b/>
          <w:sz w:val="22"/>
        </w:rPr>
        <w:lastRenderedPageBreak/>
        <w:t xml:space="preserve">Abstract: </w:t>
      </w:r>
      <w:r w:rsidRPr="004B16C6">
        <w:rPr>
          <w:rFonts w:ascii="Arial" w:eastAsia="Arial" w:hAnsi="Arial"/>
          <w:sz w:val="22"/>
        </w:rPr>
        <w:t xml:space="preserve">The purpose of this presentation is to inform other SLPs on the scheduling model of </w:t>
      </w:r>
      <w:proofErr w:type="gramStart"/>
      <w:r w:rsidRPr="004B16C6">
        <w:rPr>
          <w:rFonts w:ascii="Arial" w:eastAsia="Arial" w:hAnsi="Arial"/>
          <w:sz w:val="22"/>
        </w:rPr>
        <w:t>five to ten minute</w:t>
      </w:r>
      <w:proofErr w:type="gramEnd"/>
      <w:r w:rsidRPr="004B16C6">
        <w:rPr>
          <w:rFonts w:ascii="Arial" w:eastAsia="Arial" w:hAnsi="Arial"/>
          <w:sz w:val="22"/>
        </w:rPr>
        <w:t xml:space="preserve"> articulation sessions. This has helped in providing students dedicated, individual therapy over multiple days of the week. Also, pulling students into the hallway aids in practicing for carry over, as it is not isolated to the speech therapy room.</w:t>
      </w:r>
    </w:p>
    <w:p w14:paraId="3E8A5D5F" w14:textId="77777777" w:rsidR="00B26E13" w:rsidRPr="004B16C6" w:rsidRDefault="00000000">
      <w:r w:rsidRPr="004B16C6">
        <w:rPr>
          <w:rFonts w:ascii="Arial" w:eastAsia="Arial" w:hAnsi="Arial"/>
          <w:b/>
          <w:sz w:val="22"/>
        </w:rPr>
        <w:t xml:space="preserve">Learning Objectives: </w:t>
      </w:r>
    </w:p>
    <w:p w14:paraId="5D2CDA7B" w14:textId="7C022ED2" w:rsidR="00B26E13" w:rsidRPr="004B16C6" w:rsidRDefault="7536F5F6" w:rsidP="284AC0F8">
      <w:pPr>
        <w:spacing w:line="259" w:lineRule="auto"/>
        <w:ind w:left="1080" w:hanging="540"/>
      </w:pPr>
      <w:r w:rsidRPr="004B16C6">
        <w:rPr>
          <w:rFonts w:ascii="Arial" w:eastAsia="Arial" w:hAnsi="Arial"/>
          <w:b/>
          <w:bCs/>
          <w:sz w:val="22"/>
          <w:szCs w:val="22"/>
        </w:rPr>
        <w:t>1.</w:t>
      </w:r>
      <w:r w:rsidRPr="004B16C6">
        <w:tab/>
      </w:r>
      <w:r w:rsidR="597F5534" w:rsidRPr="004B16C6">
        <w:rPr>
          <w:rFonts w:ascii="Arial" w:eastAsia="Arial" w:hAnsi="Arial"/>
          <w:sz w:val="22"/>
          <w:szCs w:val="22"/>
        </w:rPr>
        <w:t>D</w:t>
      </w:r>
      <w:r w:rsidRPr="004B16C6">
        <w:rPr>
          <w:rFonts w:ascii="Arial" w:eastAsia="Arial" w:hAnsi="Arial"/>
          <w:sz w:val="22"/>
          <w:szCs w:val="22"/>
        </w:rPr>
        <w:t xml:space="preserve">iscuss evidence that supports </w:t>
      </w:r>
      <w:proofErr w:type="gramStart"/>
      <w:r w:rsidRPr="004B16C6">
        <w:rPr>
          <w:rFonts w:ascii="Arial" w:eastAsia="Arial" w:hAnsi="Arial"/>
          <w:sz w:val="22"/>
          <w:szCs w:val="22"/>
        </w:rPr>
        <w:t>five minute</w:t>
      </w:r>
      <w:proofErr w:type="gramEnd"/>
      <w:r w:rsidRPr="004B16C6">
        <w:rPr>
          <w:rFonts w:ascii="Arial" w:eastAsia="Arial" w:hAnsi="Arial"/>
          <w:sz w:val="22"/>
          <w:szCs w:val="22"/>
        </w:rPr>
        <w:t xml:space="preserve"> therapy sessions.</w:t>
      </w:r>
    </w:p>
    <w:p w14:paraId="1CC679C7" w14:textId="6A714F9A" w:rsidR="00B26E13" w:rsidRPr="004B16C6" w:rsidRDefault="7536F5F6">
      <w:pPr>
        <w:ind w:left="1080" w:hanging="540"/>
      </w:pPr>
      <w:r w:rsidRPr="004B16C6">
        <w:rPr>
          <w:rFonts w:ascii="Arial" w:eastAsia="Arial" w:hAnsi="Arial"/>
          <w:b/>
          <w:bCs/>
          <w:sz w:val="22"/>
          <w:szCs w:val="22"/>
        </w:rPr>
        <w:t>2.</w:t>
      </w:r>
      <w:r w:rsidRPr="004B16C6">
        <w:tab/>
      </w:r>
      <w:r w:rsidR="31AA5785" w:rsidRPr="004B16C6">
        <w:rPr>
          <w:rFonts w:ascii="Arial" w:eastAsia="Arial" w:hAnsi="Arial"/>
          <w:sz w:val="22"/>
          <w:szCs w:val="22"/>
        </w:rPr>
        <w:t>D</w:t>
      </w:r>
      <w:r w:rsidRPr="004B16C6">
        <w:rPr>
          <w:rFonts w:ascii="Arial" w:eastAsia="Arial" w:hAnsi="Arial"/>
          <w:sz w:val="22"/>
          <w:szCs w:val="22"/>
        </w:rPr>
        <w:t>iscuss pros and cons of the therapy session.</w:t>
      </w:r>
    </w:p>
    <w:p w14:paraId="053A79A6" w14:textId="7CB3ABF4" w:rsidR="00B26E13" w:rsidRPr="004B16C6" w:rsidRDefault="7536F5F6" w:rsidP="284AC0F8">
      <w:pPr>
        <w:spacing w:line="259" w:lineRule="auto"/>
        <w:ind w:left="1080" w:hanging="540"/>
      </w:pPr>
      <w:r w:rsidRPr="004B16C6">
        <w:rPr>
          <w:rFonts w:ascii="Arial" w:eastAsia="Arial" w:hAnsi="Arial"/>
          <w:b/>
          <w:bCs/>
          <w:sz w:val="22"/>
          <w:szCs w:val="22"/>
        </w:rPr>
        <w:t>3.</w:t>
      </w:r>
      <w:r w:rsidRPr="004B16C6">
        <w:tab/>
      </w:r>
      <w:r w:rsidR="5B5987B9" w:rsidRPr="004B16C6">
        <w:rPr>
          <w:rFonts w:ascii="Arial" w:eastAsia="Arial" w:hAnsi="Arial"/>
          <w:sz w:val="22"/>
          <w:szCs w:val="22"/>
        </w:rPr>
        <w:t>D</w:t>
      </w:r>
      <w:r w:rsidRPr="004B16C6">
        <w:rPr>
          <w:rFonts w:ascii="Arial" w:eastAsia="Arial" w:hAnsi="Arial"/>
          <w:sz w:val="22"/>
          <w:szCs w:val="22"/>
        </w:rPr>
        <w:t>iscuss if this model could work in their practice.</w:t>
      </w:r>
    </w:p>
    <w:p w14:paraId="2F598B2E" w14:textId="3FDDBF98" w:rsidR="00B26E13" w:rsidRPr="004B16C6" w:rsidRDefault="7536F5F6" w:rsidP="284AC0F8">
      <w:pPr>
        <w:rPr>
          <w:rFonts w:ascii="Arial" w:eastAsia="Arial" w:hAnsi="Arial"/>
          <w:sz w:val="22"/>
          <w:szCs w:val="22"/>
        </w:rPr>
      </w:pPr>
      <w:r w:rsidRPr="004B16C6">
        <w:rPr>
          <w:rFonts w:ascii="Arial" w:eastAsia="Arial" w:hAnsi="Arial"/>
          <w:b/>
          <w:bCs/>
          <w:sz w:val="22"/>
          <w:szCs w:val="22"/>
        </w:rPr>
        <w:t xml:space="preserve">Biography: </w:t>
      </w:r>
      <w:r w:rsidR="0E91CE76" w:rsidRPr="004B16C6">
        <w:rPr>
          <w:rFonts w:ascii="Arial" w:eastAsia="Arial" w:hAnsi="Arial"/>
          <w:sz w:val="22"/>
          <w:szCs w:val="22"/>
        </w:rPr>
        <w:t>Dr. Tillotson is</w:t>
      </w:r>
      <w:r w:rsidRPr="004B16C6">
        <w:rPr>
          <w:rFonts w:ascii="Arial" w:eastAsia="Arial" w:hAnsi="Arial"/>
          <w:sz w:val="22"/>
          <w:szCs w:val="22"/>
        </w:rPr>
        <w:t xml:space="preserve"> a speech language pathologist at Pontotoc County Schools. </w:t>
      </w:r>
      <w:r w:rsidR="0EFFE329" w:rsidRPr="004B16C6">
        <w:rPr>
          <w:rFonts w:ascii="Arial" w:eastAsia="Arial" w:hAnsi="Arial"/>
          <w:sz w:val="22"/>
          <w:szCs w:val="22"/>
        </w:rPr>
        <w:t>She</w:t>
      </w:r>
      <w:r w:rsidRPr="004B16C6">
        <w:rPr>
          <w:rFonts w:ascii="Arial" w:eastAsia="Arial" w:hAnsi="Arial"/>
          <w:sz w:val="22"/>
          <w:szCs w:val="22"/>
        </w:rPr>
        <w:t xml:space="preserve"> went to undergrad and graduate school at the University of MS and post graduate school at Liberty University. </w:t>
      </w:r>
      <w:r w:rsidR="32573126" w:rsidRPr="004B16C6">
        <w:rPr>
          <w:rFonts w:ascii="Arial" w:eastAsia="Arial" w:hAnsi="Arial"/>
          <w:sz w:val="22"/>
          <w:szCs w:val="22"/>
        </w:rPr>
        <w:t xml:space="preserve">She </w:t>
      </w:r>
      <w:r w:rsidRPr="004B16C6">
        <w:rPr>
          <w:rFonts w:ascii="Arial" w:eastAsia="Arial" w:hAnsi="Arial"/>
          <w:sz w:val="22"/>
          <w:szCs w:val="22"/>
        </w:rPr>
        <w:t>ha</w:t>
      </w:r>
      <w:r w:rsidR="3F4105EB" w:rsidRPr="004B16C6">
        <w:rPr>
          <w:rFonts w:ascii="Arial" w:eastAsia="Arial" w:hAnsi="Arial"/>
          <w:sz w:val="22"/>
          <w:szCs w:val="22"/>
        </w:rPr>
        <w:t>s</w:t>
      </w:r>
      <w:r w:rsidRPr="004B16C6">
        <w:rPr>
          <w:rFonts w:ascii="Arial" w:eastAsia="Arial" w:hAnsi="Arial"/>
          <w:sz w:val="22"/>
          <w:szCs w:val="22"/>
        </w:rPr>
        <w:t xml:space="preserve"> worked in the schools </w:t>
      </w:r>
      <w:r w:rsidR="12FB3FB5" w:rsidRPr="004B16C6">
        <w:rPr>
          <w:rFonts w:ascii="Arial" w:eastAsia="Arial" w:hAnsi="Arial"/>
          <w:sz w:val="22"/>
          <w:szCs w:val="22"/>
        </w:rPr>
        <w:t>her</w:t>
      </w:r>
      <w:r w:rsidRPr="004B16C6">
        <w:rPr>
          <w:rFonts w:ascii="Arial" w:eastAsia="Arial" w:hAnsi="Arial"/>
          <w:sz w:val="22"/>
          <w:szCs w:val="22"/>
        </w:rPr>
        <w:t xml:space="preserve"> entire career but h</w:t>
      </w:r>
      <w:r w:rsidR="0573F973" w:rsidRPr="004B16C6">
        <w:rPr>
          <w:rFonts w:ascii="Arial" w:eastAsia="Arial" w:hAnsi="Arial"/>
          <w:sz w:val="22"/>
          <w:szCs w:val="22"/>
        </w:rPr>
        <w:t xml:space="preserve">as </w:t>
      </w:r>
      <w:r w:rsidRPr="004B16C6">
        <w:rPr>
          <w:rFonts w:ascii="Arial" w:eastAsia="Arial" w:hAnsi="Arial"/>
          <w:sz w:val="22"/>
          <w:szCs w:val="22"/>
        </w:rPr>
        <w:t>also worked PRN for several nursing homes in the area.</w:t>
      </w:r>
    </w:p>
    <w:p w14:paraId="193D2E31" w14:textId="68A97D6A" w:rsidR="00B26E13" w:rsidRPr="004B16C6" w:rsidRDefault="3797C179">
      <w:r w:rsidRPr="004B16C6">
        <w:rPr>
          <w:rFonts w:ascii="Arial" w:eastAsia="Arial" w:hAnsi="Arial"/>
          <w:sz w:val="22"/>
          <w:szCs w:val="22"/>
        </w:rPr>
        <w:t>Mackenzie Armstrong is</w:t>
      </w:r>
      <w:r w:rsidR="7536F5F6" w:rsidRPr="004B16C6">
        <w:rPr>
          <w:rFonts w:ascii="Arial" w:eastAsia="Arial" w:hAnsi="Arial"/>
          <w:sz w:val="22"/>
          <w:szCs w:val="22"/>
        </w:rPr>
        <w:t xml:space="preserve"> a speech language pathologist from New Albany, MS. </w:t>
      </w:r>
      <w:r w:rsidR="288EF8E1" w:rsidRPr="004B16C6">
        <w:rPr>
          <w:rFonts w:ascii="Arial" w:eastAsia="Arial" w:hAnsi="Arial"/>
          <w:sz w:val="22"/>
          <w:szCs w:val="22"/>
        </w:rPr>
        <w:t>She</w:t>
      </w:r>
      <w:r w:rsidR="7536F5F6" w:rsidRPr="004B16C6">
        <w:rPr>
          <w:rFonts w:ascii="Arial" w:eastAsia="Arial" w:hAnsi="Arial"/>
          <w:sz w:val="22"/>
          <w:szCs w:val="22"/>
        </w:rPr>
        <w:t xml:space="preserve"> attended the University of MS for undergrad and graduate school. </w:t>
      </w:r>
      <w:r w:rsidR="289F3BAC" w:rsidRPr="004B16C6">
        <w:rPr>
          <w:rFonts w:ascii="Arial" w:eastAsia="Arial" w:hAnsi="Arial"/>
          <w:sz w:val="22"/>
          <w:szCs w:val="22"/>
        </w:rPr>
        <w:t xml:space="preserve">She is </w:t>
      </w:r>
      <w:r w:rsidR="7536F5F6" w:rsidRPr="004B16C6">
        <w:rPr>
          <w:rFonts w:ascii="Arial" w:eastAsia="Arial" w:hAnsi="Arial"/>
          <w:sz w:val="22"/>
          <w:szCs w:val="22"/>
        </w:rPr>
        <w:t xml:space="preserve">currently in </w:t>
      </w:r>
      <w:r w:rsidR="56B95361" w:rsidRPr="004B16C6">
        <w:rPr>
          <w:rFonts w:ascii="Arial" w:eastAsia="Arial" w:hAnsi="Arial"/>
          <w:sz w:val="22"/>
          <w:szCs w:val="22"/>
        </w:rPr>
        <w:t xml:space="preserve">her </w:t>
      </w:r>
      <w:r w:rsidR="7536F5F6" w:rsidRPr="004B16C6">
        <w:rPr>
          <w:rFonts w:ascii="Arial" w:eastAsia="Arial" w:hAnsi="Arial"/>
          <w:sz w:val="22"/>
          <w:szCs w:val="22"/>
        </w:rPr>
        <w:t>second year working for Pontotoc County Schools and occasionally work</w:t>
      </w:r>
      <w:r w:rsidR="564CEA75" w:rsidRPr="004B16C6">
        <w:rPr>
          <w:rFonts w:ascii="Arial" w:eastAsia="Arial" w:hAnsi="Arial"/>
          <w:sz w:val="22"/>
          <w:szCs w:val="22"/>
        </w:rPr>
        <w:t>s</w:t>
      </w:r>
      <w:r w:rsidR="7536F5F6" w:rsidRPr="004B16C6">
        <w:rPr>
          <w:rFonts w:ascii="Arial" w:eastAsia="Arial" w:hAnsi="Arial"/>
          <w:sz w:val="22"/>
          <w:szCs w:val="22"/>
        </w:rPr>
        <w:t xml:space="preserve"> prn in the health-setting.</w:t>
      </w:r>
    </w:p>
    <w:p w14:paraId="5B21D668" w14:textId="58579EF2" w:rsidR="00B26E13" w:rsidRPr="004B16C6" w:rsidRDefault="7536F5F6">
      <w:r w:rsidRPr="004B16C6">
        <w:rPr>
          <w:rFonts w:ascii="Arial" w:eastAsia="Arial" w:hAnsi="Arial"/>
          <w:sz w:val="22"/>
          <w:szCs w:val="22"/>
        </w:rPr>
        <w:t>I am Anna Swinney and have been a speech language pathologist at Pontotoc County Schools for four years. I attended undergrad and graduate school at the University of Mississippi. I have been practicing for nine years, with time spent in the medical and educational fields.</w:t>
      </w:r>
    </w:p>
    <w:p w14:paraId="3C2B2DFF"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 xml:space="preserve">Kristin Tillotson, </w:t>
      </w:r>
      <w:proofErr w:type="gramStart"/>
      <w:r w:rsidRPr="004B16C6">
        <w:rPr>
          <w:rFonts w:ascii="Arial" w:eastAsia="Arial" w:hAnsi="Arial"/>
          <w:sz w:val="22"/>
        </w:rPr>
        <w:t>Ed.D</w:t>
      </w:r>
      <w:proofErr w:type="gramEnd"/>
      <w:r w:rsidRPr="004B16C6">
        <w:rPr>
          <w:rFonts w:ascii="Arial" w:eastAsia="Arial" w:hAnsi="Arial"/>
          <w:sz w:val="22"/>
        </w:rPr>
        <w:t>, M.S., CCC-SLP</w:t>
      </w:r>
    </w:p>
    <w:p w14:paraId="5F905DC9"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406AD32B"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5D33E8B8" w14:textId="77777777" w:rsidR="00B26E13" w:rsidRPr="004B16C6" w:rsidRDefault="00000000">
      <w:r w:rsidRPr="004B16C6">
        <w:rPr>
          <w:rFonts w:ascii="Arial" w:eastAsia="Arial" w:hAnsi="Arial"/>
          <w:sz w:val="22"/>
        </w:rPr>
        <w:t>Mackenzie Armstrong, M.S. CCC-SLP</w:t>
      </w:r>
    </w:p>
    <w:p w14:paraId="2B73BB5A"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11E743BD"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701E6D8B" w14:textId="77777777" w:rsidR="00B26E13" w:rsidRPr="004B16C6" w:rsidRDefault="00000000">
      <w:r w:rsidRPr="004B16C6">
        <w:rPr>
          <w:rFonts w:ascii="Arial" w:eastAsia="Arial" w:hAnsi="Arial"/>
          <w:sz w:val="22"/>
        </w:rPr>
        <w:t>Anna Swinney, M.S., CCC-SLP</w:t>
      </w:r>
    </w:p>
    <w:p w14:paraId="5A5D5D10"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No Relevant Financial Relationships to Disclose</w:t>
      </w:r>
    </w:p>
    <w:p w14:paraId="4AC81A7C"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No Relevant Non-Financial Relationships to Disclose</w:t>
      </w:r>
    </w:p>
    <w:p w14:paraId="79ACE18F" w14:textId="77777777" w:rsidR="00B26E13" w:rsidRPr="004B16C6" w:rsidRDefault="00B26E13"/>
    <w:p w14:paraId="785614F8" w14:textId="77777777" w:rsidR="00B26E13" w:rsidRPr="004B16C6" w:rsidRDefault="7D5C78D2">
      <w:r w:rsidRPr="004B16C6">
        <w:rPr>
          <w:rFonts w:ascii="Arial" w:eastAsia="Arial" w:hAnsi="Arial"/>
          <w:b/>
          <w:bCs/>
          <w:sz w:val="22"/>
          <w:szCs w:val="22"/>
        </w:rPr>
        <w:t>3:00 PM - 4:00 PM</w:t>
      </w:r>
      <w:r w:rsidRPr="004B16C6">
        <w:br/>
      </w:r>
      <w:r w:rsidRPr="004B16C6">
        <w:rPr>
          <w:rFonts w:ascii="Arial" w:eastAsia="Arial" w:hAnsi="Arial"/>
          <w:b/>
          <w:bCs/>
          <w:sz w:val="22"/>
          <w:szCs w:val="22"/>
        </w:rPr>
        <w:t xml:space="preserve">Title: </w:t>
      </w:r>
      <w:r w:rsidRPr="004B16C6">
        <w:rPr>
          <w:rFonts w:ascii="Arial" w:eastAsia="Arial" w:hAnsi="Arial"/>
          <w:sz w:val="22"/>
          <w:szCs w:val="22"/>
        </w:rPr>
        <w:t>Integrating AI in CSD Education and Clinical Practice</w:t>
      </w:r>
    </w:p>
    <w:p w14:paraId="196F6F33" w14:textId="77777777" w:rsidR="00B26E13" w:rsidRPr="004B16C6" w:rsidRDefault="00000000">
      <w:r w:rsidRPr="004B16C6">
        <w:rPr>
          <w:rFonts w:ascii="Arial" w:eastAsia="Arial" w:hAnsi="Arial"/>
          <w:b/>
          <w:sz w:val="22"/>
        </w:rPr>
        <w:t xml:space="preserve">Author: </w:t>
      </w:r>
      <w:r w:rsidRPr="004B16C6">
        <w:rPr>
          <w:rFonts w:ascii="Arial" w:eastAsia="Arial" w:hAnsi="Arial"/>
          <w:sz w:val="22"/>
        </w:rPr>
        <w:t xml:space="preserve">Brigitta Bowen Walker, SLPD, CCC-SLP and Elizabeth Meyerowitz, </w:t>
      </w:r>
      <w:proofErr w:type="gramStart"/>
      <w:r w:rsidRPr="004B16C6">
        <w:rPr>
          <w:rFonts w:ascii="Arial" w:eastAsia="Arial" w:hAnsi="Arial"/>
          <w:sz w:val="22"/>
        </w:rPr>
        <w:t>Ed.D</w:t>
      </w:r>
      <w:proofErr w:type="gramEnd"/>
    </w:p>
    <w:p w14:paraId="6309A9CD" w14:textId="77777777" w:rsidR="00B26E13" w:rsidRPr="004B16C6" w:rsidRDefault="00000000">
      <w:r w:rsidRPr="004B16C6">
        <w:rPr>
          <w:rFonts w:ascii="Arial" w:eastAsia="Arial" w:hAnsi="Arial"/>
          <w:b/>
          <w:sz w:val="22"/>
        </w:rPr>
        <w:t xml:space="preserve">Instructional Level: </w:t>
      </w:r>
      <w:r w:rsidRPr="004B16C6">
        <w:rPr>
          <w:rFonts w:ascii="Arial" w:eastAsia="Arial" w:hAnsi="Arial"/>
          <w:sz w:val="22"/>
        </w:rPr>
        <w:t>Introductory</w:t>
      </w:r>
    </w:p>
    <w:p w14:paraId="04C4191C" w14:textId="77777777" w:rsidR="00B26E13" w:rsidRPr="004B16C6" w:rsidRDefault="00000000">
      <w:r w:rsidRPr="004B16C6">
        <w:rPr>
          <w:rFonts w:ascii="Arial" w:eastAsia="Arial" w:hAnsi="Arial"/>
          <w:b/>
          <w:sz w:val="22"/>
        </w:rPr>
        <w:t xml:space="preserve">Time: </w:t>
      </w:r>
      <w:r w:rsidRPr="004B16C6">
        <w:rPr>
          <w:rFonts w:ascii="Arial" w:eastAsia="Arial" w:hAnsi="Arial"/>
          <w:sz w:val="22"/>
        </w:rPr>
        <w:t>60 Minutes</w:t>
      </w:r>
    </w:p>
    <w:p w14:paraId="7203EF68" w14:textId="16ED90D8" w:rsidR="00B26E13" w:rsidRPr="004B16C6" w:rsidRDefault="7D5C78D2" w:rsidP="6EB52707">
      <w:pPr>
        <w:rPr>
          <w:rFonts w:ascii="Arial" w:eastAsia="Arial" w:hAnsi="Arial"/>
          <w:sz w:val="22"/>
          <w:szCs w:val="22"/>
        </w:rPr>
      </w:pPr>
      <w:r w:rsidRPr="004B16C6">
        <w:rPr>
          <w:rFonts w:ascii="Arial" w:eastAsia="Arial" w:hAnsi="Arial"/>
          <w:b/>
          <w:bCs/>
          <w:sz w:val="22"/>
          <w:szCs w:val="22"/>
        </w:rPr>
        <w:t xml:space="preserve">Abstract: </w:t>
      </w:r>
      <w:r w:rsidRPr="004B16C6">
        <w:rPr>
          <w:rFonts w:ascii="Arial" w:eastAsia="Arial" w:hAnsi="Arial"/>
          <w:sz w:val="22"/>
          <w:szCs w:val="22"/>
        </w:rPr>
        <w:t>This presentation introduces the FDAA-AI framework for ethical, practical integration of generative AI in Communication Sciences and Disorders education and clinical practice. Participants will explore strategies to enhance teaching, support clinical decision-making, and promote critical thinking while maintaining academic integrity and professional standards. Real-world examples will demonstrate application across academic and clinical contexts.</w:t>
      </w:r>
      <w:r w:rsidR="1BAD62F1" w:rsidRPr="004B16C6">
        <w:rPr>
          <w:rFonts w:ascii="Arial" w:eastAsia="Arial" w:hAnsi="Arial"/>
          <w:sz w:val="22"/>
          <w:szCs w:val="22"/>
        </w:rPr>
        <w:t xml:space="preserve"> (ASHA Supervision) (ASHA Content Area 1: Ethics)</w:t>
      </w:r>
    </w:p>
    <w:p w14:paraId="1C045761" w14:textId="77777777" w:rsidR="00B26E13" w:rsidRPr="004B16C6" w:rsidRDefault="00000000">
      <w:r w:rsidRPr="004B16C6">
        <w:rPr>
          <w:rFonts w:ascii="Arial" w:eastAsia="Arial" w:hAnsi="Arial"/>
          <w:b/>
          <w:sz w:val="22"/>
        </w:rPr>
        <w:t xml:space="preserve">Learning Objectives: </w:t>
      </w:r>
    </w:p>
    <w:p w14:paraId="6D98DB9C" w14:textId="183CF61A" w:rsidR="00B26E13" w:rsidRPr="004B16C6" w:rsidRDefault="7536F5F6">
      <w:pPr>
        <w:ind w:left="1080" w:hanging="540"/>
      </w:pPr>
      <w:r w:rsidRPr="004B16C6">
        <w:rPr>
          <w:rFonts w:ascii="Arial" w:eastAsia="Arial" w:hAnsi="Arial"/>
          <w:b/>
          <w:bCs/>
          <w:sz w:val="22"/>
          <w:szCs w:val="22"/>
        </w:rPr>
        <w:t>1.</w:t>
      </w:r>
      <w:r w:rsidRPr="004B16C6">
        <w:tab/>
      </w:r>
      <w:r w:rsidR="41A96CD3" w:rsidRPr="004B16C6">
        <w:rPr>
          <w:rFonts w:ascii="Arial" w:eastAsia="Arial" w:hAnsi="Arial"/>
          <w:sz w:val="22"/>
          <w:szCs w:val="22"/>
        </w:rPr>
        <w:t>D</w:t>
      </w:r>
      <w:r w:rsidRPr="004B16C6">
        <w:rPr>
          <w:rFonts w:ascii="Arial" w:eastAsia="Arial" w:hAnsi="Arial"/>
          <w:sz w:val="22"/>
          <w:szCs w:val="22"/>
        </w:rPr>
        <w:t>escribe the Foundational–Developmental–Analytical–Advanced (FDAA-AI) framework for integrating artificial intelligence into CSD education and clinical practice</w:t>
      </w:r>
    </w:p>
    <w:p w14:paraId="1C2DD26E" w14:textId="7BF3E4A8" w:rsidR="00B26E13" w:rsidRPr="004B16C6" w:rsidRDefault="7536F5F6">
      <w:pPr>
        <w:ind w:left="1080" w:hanging="540"/>
      </w:pPr>
      <w:r w:rsidRPr="004B16C6">
        <w:rPr>
          <w:rFonts w:ascii="Arial" w:eastAsia="Arial" w:hAnsi="Arial"/>
          <w:b/>
          <w:bCs/>
          <w:sz w:val="22"/>
          <w:szCs w:val="22"/>
        </w:rPr>
        <w:t>2.</w:t>
      </w:r>
      <w:r w:rsidRPr="004B16C6">
        <w:tab/>
      </w:r>
      <w:r w:rsidR="5FB0E78B" w:rsidRPr="004B16C6">
        <w:rPr>
          <w:rFonts w:ascii="Arial" w:eastAsia="Arial" w:hAnsi="Arial"/>
          <w:sz w:val="22"/>
          <w:szCs w:val="22"/>
        </w:rPr>
        <w:t>D</w:t>
      </w:r>
      <w:r w:rsidRPr="004B16C6">
        <w:rPr>
          <w:rFonts w:ascii="Arial" w:eastAsia="Arial" w:hAnsi="Arial"/>
          <w:sz w:val="22"/>
          <w:szCs w:val="22"/>
        </w:rPr>
        <w:t>ifferentiate levels of AI use based on learner readiness, task complexity, and clinical risk</w:t>
      </w:r>
    </w:p>
    <w:p w14:paraId="24EE8906" w14:textId="46BE0866" w:rsidR="00B26E13" w:rsidRPr="004B16C6" w:rsidRDefault="7536F5F6">
      <w:pPr>
        <w:ind w:left="1080" w:hanging="540"/>
      </w:pPr>
      <w:r w:rsidRPr="004B16C6">
        <w:rPr>
          <w:rFonts w:ascii="Arial" w:eastAsia="Arial" w:hAnsi="Arial"/>
          <w:b/>
          <w:bCs/>
          <w:sz w:val="22"/>
          <w:szCs w:val="22"/>
        </w:rPr>
        <w:t>3.</w:t>
      </w:r>
      <w:r w:rsidRPr="004B16C6">
        <w:tab/>
      </w:r>
      <w:r w:rsidR="75474EFB" w:rsidRPr="004B16C6">
        <w:rPr>
          <w:rFonts w:ascii="Arial" w:eastAsia="Arial" w:hAnsi="Arial"/>
          <w:sz w:val="22"/>
          <w:szCs w:val="22"/>
        </w:rPr>
        <w:t>A</w:t>
      </w:r>
      <w:r w:rsidRPr="004B16C6">
        <w:rPr>
          <w:rFonts w:ascii="Arial" w:eastAsia="Arial" w:hAnsi="Arial"/>
          <w:sz w:val="22"/>
          <w:szCs w:val="22"/>
        </w:rPr>
        <w:t>pply practical strategies to integrate AI tools while preserving critical thinking, ethical practice, and clinical reasoning</w:t>
      </w:r>
    </w:p>
    <w:p w14:paraId="6E0B7475" w14:textId="75C9FB74" w:rsidR="00B26E13" w:rsidRPr="004B16C6" w:rsidRDefault="7536F5F6">
      <w:r w:rsidRPr="004B16C6">
        <w:rPr>
          <w:rFonts w:ascii="Arial" w:eastAsia="Arial" w:hAnsi="Arial"/>
          <w:b/>
          <w:bCs/>
          <w:sz w:val="22"/>
          <w:szCs w:val="22"/>
        </w:rPr>
        <w:t xml:space="preserve">Biography: </w:t>
      </w:r>
      <w:r w:rsidRPr="004B16C6">
        <w:rPr>
          <w:rFonts w:ascii="Arial" w:eastAsia="Arial" w:hAnsi="Arial"/>
          <w:sz w:val="22"/>
          <w:szCs w:val="22"/>
        </w:rPr>
        <w:t>Dr. Brigitta Bowen Walker serve</w:t>
      </w:r>
      <w:r w:rsidR="22633F87" w:rsidRPr="004B16C6">
        <w:rPr>
          <w:rFonts w:ascii="Arial" w:eastAsia="Arial" w:hAnsi="Arial"/>
          <w:sz w:val="22"/>
          <w:szCs w:val="22"/>
        </w:rPr>
        <w:t>s</w:t>
      </w:r>
      <w:r w:rsidRPr="004B16C6">
        <w:rPr>
          <w:rFonts w:ascii="Arial" w:eastAsia="Arial" w:hAnsi="Arial"/>
          <w:sz w:val="22"/>
          <w:szCs w:val="22"/>
        </w:rPr>
        <w:t xml:space="preserve"> as full time Assistant Professor at Rocky Mountain University of Health Professions in the Speech-Pathology Doctoral Program. She is a medical speech-language pathologist by background with extensive experience in dysphagia, </w:t>
      </w:r>
      <w:r w:rsidRPr="004B16C6">
        <w:rPr>
          <w:rFonts w:ascii="Arial" w:eastAsia="Arial" w:hAnsi="Arial"/>
          <w:sz w:val="22"/>
          <w:szCs w:val="22"/>
        </w:rPr>
        <w:lastRenderedPageBreak/>
        <w:t>aphasia, cognitive communication disorders, head and neck cancer rehabilitation, and integration of artificial intelligence in academic and clinical settings.</w:t>
      </w:r>
    </w:p>
    <w:p w14:paraId="487F9F12" w14:textId="77777777" w:rsidR="00B26E13" w:rsidRPr="004B16C6" w:rsidRDefault="00000000">
      <w:r w:rsidRPr="004B16C6">
        <w:rPr>
          <w:rFonts w:ascii="Arial" w:eastAsia="Arial" w:hAnsi="Arial"/>
          <w:sz w:val="22"/>
        </w:rPr>
        <w:t>Dr. Meyerowitz is a full-time Assistant Professor in the Speech-Language Pathology Doctoral Program at Rocky Mountain University of Health Professions. She is a veteran pediatric speech-language pathologist with expertise in language and speech sound disorders, autism, AAC, and artificial intelligence.</w:t>
      </w:r>
    </w:p>
    <w:p w14:paraId="63064509" w14:textId="77777777" w:rsidR="00B26E13" w:rsidRPr="004B16C6" w:rsidRDefault="00000000">
      <w:r w:rsidRPr="004B16C6">
        <w:rPr>
          <w:rFonts w:ascii="Arial" w:eastAsia="Arial" w:hAnsi="Arial"/>
          <w:b/>
          <w:sz w:val="22"/>
        </w:rPr>
        <w:t xml:space="preserve">Disclosures: </w:t>
      </w:r>
      <w:r w:rsidRPr="004B16C6">
        <w:rPr>
          <w:rFonts w:ascii="Arial" w:eastAsia="Arial" w:hAnsi="Arial"/>
          <w:sz w:val="22"/>
        </w:rPr>
        <w:t>Brigitta Bowen Walker, SLPD, CCC-SLP</w:t>
      </w:r>
    </w:p>
    <w:p w14:paraId="02935FC3"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Rocky Mountain University of Health Professions</w:t>
      </w:r>
    </w:p>
    <w:p w14:paraId="6ACD681F" w14:textId="77777777" w:rsidR="00B26E13" w:rsidRPr="004B16C6" w:rsidRDefault="00000000">
      <w:r w:rsidRPr="004B16C6">
        <w:rPr>
          <w:rFonts w:ascii="Arial" w:eastAsia="Arial" w:hAnsi="Arial"/>
          <w:b/>
          <w:sz w:val="22"/>
        </w:rPr>
        <w:t xml:space="preserve">Nonfinancial – </w:t>
      </w:r>
      <w:r w:rsidRPr="004B16C6">
        <w:rPr>
          <w:rFonts w:ascii="Arial" w:eastAsia="Arial" w:hAnsi="Arial"/>
          <w:sz w:val="22"/>
        </w:rPr>
        <w:t>Professional; Member of the American Speech-Language-Hearing Association</w:t>
      </w:r>
    </w:p>
    <w:p w14:paraId="65205483" w14:textId="77777777" w:rsidR="00B26E13" w:rsidRPr="004B16C6" w:rsidRDefault="00000000">
      <w:r w:rsidRPr="004B16C6">
        <w:rPr>
          <w:rFonts w:ascii="Arial" w:eastAsia="Arial" w:hAnsi="Arial"/>
          <w:sz w:val="22"/>
        </w:rPr>
        <w:t xml:space="preserve">Elizabeth Meyerowitz, </w:t>
      </w:r>
      <w:proofErr w:type="gramStart"/>
      <w:r w:rsidRPr="004B16C6">
        <w:rPr>
          <w:rFonts w:ascii="Arial" w:eastAsia="Arial" w:hAnsi="Arial"/>
          <w:sz w:val="22"/>
        </w:rPr>
        <w:t>Ed.D</w:t>
      </w:r>
      <w:proofErr w:type="gramEnd"/>
    </w:p>
    <w:p w14:paraId="2457220C" w14:textId="77777777" w:rsidR="00B26E13" w:rsidRPr="004B16C6" w:rsidRDefault="00000000">
      <w:r w:rsidRPr="004B16C6">
        <w:rPr>
          <w:rFonts w:ascii="Arial" w:eastAsia="Arial" w:hAnsi="Arial"/>
          <w:b/>
          <w:sz w:val="22"/>
        </w:rPr>
        <w:t xml:space="preserve">Financial – </w:t>
      </w:r>
      <w:r w:rsidRPr="004B16C6">
        <w:rPr>
          <w:rFonts w:ascii="Arial" w:eastAsia="Arial" w:hAnsi="Arial"/>
          <w:sz w:val="22"/>
        </w:rPr>
        <w:t>Salary; Rocky Mountain University of Health Professions</w:t>
      </w:r>
    </w:p>
    <w:p w14:paraId="3DC1F4E2" w14:textId="77777777" w:rsidR="00B26E13" w:rsidRDefault="00000000">
      <w:r w:rsidRPr="004B16C6">
        <w:rPr>
          <w:rFonts w:ascii="Arial" w:eastAsia="Arial" w:hAnsi="Arial"/>
          <w:b/>
          <w:sz w:val="22"/>
        </w:rPr>
        <w:t xml:space="preserve">Nonfinancial – </w:t>
      </w:r>
      <w:r w:rsidRPr="004B16C6">
        <w:rPr>
          <w:rFonts w:ascii="Arial" w:eastAsia="Arial" w:hAnsi="Arial"/>
          <w:sz w:val="22"/>
        </w:rPr>
        <w:t>Professional; Member of the American Speech-Language Hearing Association</w:t>
      </w:r>
    </w:p>
    <w:p w14:paraId="54DC69BA" w14:textId="77777777" w:rsidR="00B26E13" w:rsidRDefault="00B26E13"/>
    <w:sectPr w:rsidR="00B26E13" w:rsidSect="00F232DF">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3E639F7"/>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1">
    <w:nsid w:val="078F2D15"/>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87D4CE3"/>
    <w:multiLevelType w:val="hybridMultilevel"/>
    <w:tmpl w:val="142C5E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431A79"/>
    <w:multiLevelType w:val="hybridMultilevel"/>
    <w:tmpl w:val="376201FC"/>
    <w:lvl w:ilvl="0" w:tplc="76CE2E58">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1">
    <w:nsid w:val="0CED18BA"/>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1">
    <w:nsid w:val="0D052F72"/>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1">
    <w:nsid w:val="0D9A0C69"/>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1">
    <w:nsid w:val="0E313131"/>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1">
    <w:nsid w:val="0E5D319B"/>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1">
    <w:nsid w:val="10D31CF4"/>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13F43779"/>
    <w:multiLevelType w:val="hybridMultilevel"/>
    <w:tmpl w:val="BD1EC9E4"/>
    <w:lvl w:ilvl="0" w:tplc="4EFC915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1">
    <w:nsid w:val="16824061"/>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1">
    <w:nsid w:val="17A2448E"/>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19A75A96"/>
    <w:multiLevelType w:val="hybridMultilevel"/>
    <w:tmpl w:val="14F0ABB8"/>
    <w:lvl w:ilvl="0" w:tplc="5AE43DBE">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1">
    <w:nsid w:val="19F4673F"/>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1">
    <w:nsid w:val="1B6777A5"/>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1">
    <w:nsid w:val="1B8F71C9"/>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1BC37445"/>
    <w:multiLevelType w:val="hybridMultilevel"/>
    <w:tmpl w:val="582ABA14"/>
    <w:lvl w:ilvl="0" w:tplc="2D2C34B4">
      <w:start w:val="1"/>
      <w:numFmt w:val="decimal"/>
      <w:lvlText w:val="%1."/>
      <w:lvlJc w:val="left"/>
      <w:pPr>
        <w:ind w:left="720" w:hanging="360"/>
      </w:pPr>
    </w:lvl>
    <w:lvl w:ilvl="1" w:tplc="38D00F14">
      <w:start w:val="1"/>
      <w:numFmt w:val="lowerLetter"/>
      <w:lvlText w:val="%2."/>
      <w:lvlJc w:val="left"/>
      <w:pPr>
        <w:ind w:left="1440" w:hanging="360"/>
      </w:pPr>
    </w:lvl>
    <w:lvl w:ilvl="2" w:tplc="F410948C">
      <w:start w:val="1"/>
      <w:numFmt w:val="lowerRoman"/>
      <w:lvlText w:val="%3."/>
      <w:lvlJc w:val="right"/>
      <w:pPr>
        <w:ind w:left="2160" w:hanging="180"/>
      </w:pPr>
    </w:lvl>
    <w:lvl w:ilvl="3" w:tplc="28000B68">
      <w:start w:val="1"/>
      <w:numFmt w:val="decimal"/>
      <w:lvlText w:val="%4."/>
      <w:lvlJc w:val="left"/>
      <w:pPr>
        <w:ind w:left="2880" w:hanging="360"/>
      </w:pPr>
    </w:lvl>
    <w:lvl w:ilvl="4" w:tplc="005037F0">
      <w:start w:val="1"/>
      <w:numFmt w:val="lowerLetter"/>
      <w:lvlText w:val="%5."/>
      <w:lvlJc w:val="left"/>
      <w:pPr>
        <w:ind w:left="3600" w:hanging="360"/>
      </w:pPr>
    </w:lvl>
    <w:lvl w:ilvl="5" w:tplc="6F22CC7C">
      <w:start w:val="1"/>
      <w:numFmt w:val="lowerRoman"/>
      <w:lvlText w:val="%6."/>
      <w:lvlJc w:val="right"/>
      <w:pPr>
        <w:ind w:left="4320" w:hanging="180"/>
      </w:pPr>
    </w:lvl>
    <w:lvl w:ilvl="6" w:tplc="63D8D0A6">
      <w:start w:val="1"/>
      <w:numFmt w:val="decimal"/>
      <w:lvlText w:val="%7."/>
      <w:lvlJc w:val="left"/>
      <w:pPr>
        <w:ind w:left="5040" w:hanging="360"/>
      </w:pPr>
    </w:lvl>
    <w:lvl w:ilvl="7" w:tplc="1576AB7A">
      <w:start w:val="1"/>
      <w:numFmt w:val="lowerLetter"/>
      <w:lvlText w:val="%8."/>
      <w:lvlJc w:val="left"/>
      <w:pPr>
        <w:ind w:left="5760" w:hanging="360"/>
      </w:pPr>
    </w:lvl>
    <w:lvl w:ilvl="8" w:tplc="102849EE">
      <w:start w:val="1"/>
      <w:numFmt w:val="lowerRoman"/>
      <w:lvlText w:val="%9."/>
      <w:lvlJc w:val="right"/>
      <w:pPr>
        <w:ind w:left="6480" w:hanging="180"/>
      </w:pPr>
    </w:lvl>
  </w:abstractNum>
  <w:abstractNum w:abstractNumId="18" w15:restartNumberingAfterBreak="1">
    <w:nsid w:val="1BE60659"/>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1">
    <w:nsid w:val="1DCB305E"/>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1">
    <w:nsid w:val="2197477C"/>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240871F5"/>
    <w:multiLevelType w:val="hybridMultilevel"/>
    <w:tmpl w:val="8A4AA5D2"/>
    <w:lvl w:ilvl="0" w:tplc="FA30CDEA">
      <w:start w:val="1"/>
      <w:numFmt w:val="decimal"/>
      <w:lvlText w:val="%1."/>
      <w:lvlJc w:val="left"/>
      <w:pPr>
        <w:ind w:left="1530" w:hanging="360"/>
      </w:pPr>
      <w:rPr>
        <w:rFonts w:hint="default"/>
        <w:b/>
        <w:bCs/>
      </w:rPr>
    </w:lvl>
    <w:lvl w:ilvl="1" w:tplc="FFFFFFFF" w:tentative="1">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22" w15:restartNumberingAfterBreak="1">
    <w:nsid w:val="259E511A"/>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1">
    <w:nsid w:val="2FDE041F"/>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1">
    <w:nsid w:val="315B32E8"/>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15:restartNumberingAfterBreak="0">
    <w:nsid w:val="338376D0"/>
    <w:multiLevelType w:val="hybridMultilevel"/>
    <w:tmpl w:val="3CEEC8D0"/>
    <w:lvl w:ilvl="0" w:tplc="86FCF206">
      <w:start w:val="1"/>
      <w:numFmt w:val="decimal"/>
      <w:lvlText w:val="%1."/>
      <w:lvlJc w:val="left"/>
      <w:pPr>
        <w:ind w:left="720" w:hanging="360"/>
      </w:pPr>
    </w:lvl>
    <w:lvl w:ilvl="1" w:tplc="8C703A42">
      <w:start w:val="1"/>
      <w:numFmt w:val="lowerLetter"/>
      <w:lvlText w:val="%2."/>
      <w:lvlJc w:val="left"/>
      <w:pPr>
        <w:ind w:left="1440" w:hanging="360"/>
      </w:pPr>
    </w:lvl>
    <w:lvl w:ilvl="2" w:tplc="72F48590">
      <w:start w:val="1"/>
      <w:numFmt w:val="lowerRoman"/>
      <w:lvlText w:val="%3."/>
      <w:lvlJc w:val="right"/>
      <w:pPr>
        <w:ind w:left="2160" w:hanging="180"/>
      </w:pPr>
    </w:lvl>
    <w:lvl w:ilvl="3" w:tplc="5CA45D24">
      <w:start w:val="1"/>
      <w:numFmt w:val="decimal"/>
      <w:lvlText w:val="%4."/>
      <w:lvlJc w:val="left"/>
      <w:pPr>
        <w:ind w:left="2880" w:hanging="360"/>
      </w:pPr>
    </w:lvl>
    <w:lvl w:ilvl="4" w:tplc="8BB4F902">
      <w:start w:val="1"/>
      <w:numFmt w:val="lowerLetter"/>
      <w:lvlText w:val="%5."/>
      <w:lvlJc w:val="left"/>
      <w:pPr>
        <w:ind w:left="3600" w:hanging="360"/>
      </w:pPr>
    </w:lvl>
    <w:lvl w:ilvl="5" w:tplc="44A497E2">
      <w:start w:val="1"/>
      <w:numFmt w:val="lowerRoman"/>
      <w:lvlText w:val="%6."/>
      <w:lvlJc w:val="right"/>
      <w:pPr>
        <w:ind w:left="4320" w:hanging="180"/>
      </w:pPr>
    </w:lvl>
    <w:lvl w:ilvl="6" w:tplc="22104120">
      <w:start w:val="1"/>
      <w:numFmt w:val="decimal"/>
      <w:lvlText w:val="%7."/>
      <w:lvlJc w:val="left"/>
      <w:pPr>
        <w:ind w:left="5040" w:hanging="360"/>
      </w:pPr>
    </w:lvl>
    <w:lvl w:ilvl="7" w:tplc="DD5A5F4E">
      <w:start w:val="1"/>
      <w:numFmt w:val="lowerLetter"/>
      <w:lvlText w:val="%8."/>
      <w:lvlJc w:val="left"/>
      <w:pPr>
        <w:ind w:left="5760" w:hanging="360"/>
      </w:pPr>
    </w:lvl>
    <w:lvl w:ilvl="8" w:tplc="9CE6C920">
      <w:start w:val="1"/>
      <w:numFmt w:val="lowerRoman"/>
      <w:lvlText w:val="%9."/>
      <w:lvlJc w:val="right"/>
      <w:pPr>
        <w:ind w:left="6480" w:hanging="180"/>
      </w:pPr>
    </w:lvl>
  </w:abstractNum>
  <w:abstractNum w:abstractNumId="26" w15:restartNumberingAfterBreak="1">
    <w:nsid w:val="35BC3BB4"/>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1">
    <w:nsid w:val="37434D48"/>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39924421"/>
    <w:multiLevelType w:val="hybridMultilevel"/>
    <w:tmpl w:val="DFC8C08C"/>
    <w:lvl w:ilvl="0" w:tplc="4EFC9156">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1">
    <w:nsid w:val="3B3E7E6B"/>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15:restartNumberingAfterBreak="0">
    <w:nsid w:val="43A849CF"/>
    <w:multiLevelType w:val="hybridMultilevel"/>
    <w:tmpl w:val="F66C50A0"/>
    <w:lvl w:ilvl="0" w:tplc="98E4C860">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1">
    <w:nsid w:val="447211AE"/>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2" w15:restartNumberingAfterBreak="1">
    <w:nsid w:val="4DF564AC"/>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15:restartNumberingAfterBreak="1">
    <w:nsid w:val="51487F3A"/>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1">
    <w:nsid w:val="521B1E30"/>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1">
    <w:nsid w:val="553C2CA3"/>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15:restartNumberingAfterBreak="1">
    <w:nsid w:val="58E4617C"/>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 w15:restartNumberingAfterBreak="0">
    <w:nsid w:val="5967CC93"/>
    <w:multiLevelType w:val="hybridMultilevel"/>
    <w:tmpl w:val="09EA9096"/>
    <w:lvl w:ilvl="0" w:tplc="5FB03DBC">
      <w:start w:val="1"/>
      <w:numFmt w:val="decimal"/>
      <w:lvlText w:val="%1."/>
      <w:lvlJc w:val="left"/>
      <w:pPr>
        <w:ind w:left="720" w:hanging="360"/>
      </w:pPr>
    </w:lvl>
    <w:lvl w:ilvl="1" w:tplc="B93835A2">
      <w:start w:val="1"/>
      <w:numFmt w:val="lowerLetter"/>
      <w:lvlText w:val="%2."/>
      <w:lvlJc w:val="left"/>
      <w:pPr>
        <w:ind w:left="1440" w:hanging="360"/>
      </w:pPr>
    </w:lvl>
    <w:lvl w:ilvl="2" w:tplc="F5AED780">
      <w:start w:val="1"/>
      <w:numFmt w:val="lowerRoman"/>
      <w:lvlText w:val="%3."/>
      <w:lvlJc w:val="right"/>
      <w:pPr>
        <w:ind w:left="2160" w:hanging="180"/>
      </w:pPr>
    </w:lvl>
    <w:lvl w:ilvl="3" w:tplc="CF2AF852">
      <w:start w:val="1"/>
      <w:numFmt w:val="decimal"/>
      <w:lvlText w:val="%4."/>
      <w:lvlJc w:val="left"/>
      <w:pPr>
        <w:ind w:left="2880" w:hanging="360"/>
      </w:pPr>
    </w:lvl>
    <w:lvl w:ilvl="4" w:tplc="FB766F3C">
      <w:start w:val="1"/>
      <w:numFmt w:val="lowerLetter"/>
      <w:lvlText w:val="%5."/>
      <w:lvlJc w:val="left"/>
      <w:pPr>
        <w:ind w:left="3600" w:hanging="360"/>
      </w:pPr>
    </w:lvl>
    <w:lvl w:ilvl="5" w:tplc="B6CC5616">
      <w:start w:val="1"/>
      <w:numFmt w:val="lowerRoman"/>
      <w:lvlText w:val="%6."/>
      <w:lvlJc w:val="right"/>
      <w:pPr>
        <w:ind w:left="4320" w:hanging="180"/>
      </w:pPr>
    </w:lvl>
    <w:lvl w:ilvl="6" w:tplc="E7E4C5E0">
      <w:start w:val="1"/>
      <w:numFmt w:val="decimal"/>
      <w:lvlText w:val="%7."/>
      <w:lvlJc w:val="left"/>
      <w:pPr>
        <w:ind w:left="5040" w:hanging="360"/>
      </w:pPr>
    </w:lvl>
    <w:lvl w:ilvl="7" w:tplc="9D7ACA86">
      <w:start w:val="1"/>
      <w:numFmt w:val="lowerLetter"/>
      <w:lvlText w:val="%8."/>
      <w:lvlJc w:val="left"/>
      <w:pPr>
        <w:ind w:left="5760" w:hanging="360"/>
      </w:pPr>
    </w:lvl>
    <w:lvl w:ilvl="8" w:tplc="02248E3E">
      <w:start w:val="1"/>
      <w:numFmt w:val="lowerRoman"/>
      <w:lvlText w:val="%9."/>
      <w:lvlJc w:val="right"/>
      <w:pPr>
        <w:ind w:left="6480" w:hanging="180"/>
      </w:pPr>
    </w:lvl>
  </w:abstractNum>
  <w:abstractNum w:abstractNumId="38" w15:restartNumberingAfterBreak="0">
    <w:nsid w:val="5A9A0415"/>
    <w:multiLevelType w:val="multilevel"/>
    <w:tmpl w:val="8F043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1">
    <w:nsid w:val="5CF73CFE"/>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 w15:restartNumberingAfterBreak="1">
    <w:nsid w:val="60432E2B"/>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1" w15:restartNumberingAfterBreak="1">
    <w:nsid w:val="605D1480"/>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2" w15:restartNumberingAfterBreak="1">
    <w:nsid w:val="62B33876"/>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3" w15:restartNumberingAfterBreak="1">
    <w:nsid w:val="63F506D7"/>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4" w15:restartNumberingAfterBreak="1">
    <w:nsid w:val="640852E3"/>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5" w15:restartNumberingAfterBreak="1">
    <w:nsid w:val="6442148C"/>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6" w15:restartNumberingAfterBreak="1">
    <w:nsid w:val="65595368"/>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7" w15:restartNumberingAfterBreak="0">
    <w:nsid w:val="6608C35D"/>
    <w:multiLevelType w:val="hybridMultilevel"/>
    <w:tmpl w:val="9292791E"/>
    <w:lvl w:ilvl="0" w:tplc="174C226C">
      <w:start w:val="1"/>
      <w:numFmt w:val="decimal"/>
      <w:lvlText w:val="%1."/>
      <w:lvlJc w:val="left"/>
      <w:pPr>
        <w:ind w:left="720" w:hanging="360"/>
      </w:pPr>
    </w:lvl>
    <w:lvl w:ilvl="1" w:tplc="0526FB8C">
      <w:start w:val="1"/>
      <w:numFmt w:val="lowerLetter"/>
      <w:lvlText w:val="%2."/>
      <w:lvlJc w:val="left"/>
      <w:pPr>
        <w:ind w:left="1440" w:hanging="360"/>
      </w:pPr>
    </w:lvl>
    <w:lvl w:ilvl="2" w:tplc="C9066520">
      <w:start w:val="1"/>
      <w:numFmt w:val="lowerRoman"/>
      <w:lvlText w:val="%3."/>
      <w:lvlJc w:val="right"/>
      <w:pPr>
        <w:ind w:left="2160" w:hanging="180"/>
      </w:pPr>
    </w:lvl>
    <w:lvl w:ilvl="3" w:tplc="D86E7494">
      <w:start w:val="1"/>
      <w:numFmt w:val="decimal"/>
      <w:lvlText w:val="%4."/>
      <w:lvlJc w:val="left"/>
      <w:pPr>
        <w:ind w:left="2880" w:hanging="360"/>
      </w:pPr>
    </w:lvl>
    <w:lvl w:ilvl="4" w:tplc="BA5AB2D0">
      <w:start w:val="1"/>
      <w:numFmt w:val="lowerLetter"/>
      <w:lvlText w:val="%5."/>
      <w:lvlJc w:val="left"/>
      <w:pPr>
        <w:ind w:left="3600" w:hanging="360"/>
      </w:pPr>
    </w:lvl>
    <w:lvl w:ilvl="5" w:tplc="45AE7E1C">
      <w:start w:val="1"/>
      <w:numFmt w:val="lowerRoman"/>
      <w:lvlText w:val="%6."/>
      <w:lvlJc w:val="right"/>
      <w:pPr>
        <w:ind w:left="4320" w:hanging="180"/>
      </w:pPr>
    </w:lvl>
    <w:lvl w:ilvl="6" w:tplc="934090D8">
      <w:start w:val="1"/>
      <w:numFmt w:val="decimal"/>
      <w:lvlText w:val="%7."/>
      <w:lvlJc w:val="left"/>
      <w:pPr>
        <w:ind w:left="5040" w:hanging="360"/>
      </w:pPr>
    </w:lvl>
    <w:lvl w:ilvl="7" w:tplc="5AEA4722">
      <w:start w:val="1"/>
      <w:numFmt w:val="lowerLetter"/>
      <w:lvlText w:val="%8."/>
      <w:lvlJc w:val="left"/>
      <w:pPr>
        <w:ind w:left="5760" w:hanging="360"/>
      </w:pPr>
    </w:lvl>
    <w:lvl w:ilvl="8" w:tplc="51800836">
      <w:start w:val="1"/>
      <w:numFmt w:val="lowerRoman"/>
      <w:lvlText w:val="%9."/>
      <w:lvlJc w:val="right"/>
      <w:pPr>
        <w:ind w:left="6480" w:hanging="180"/>
      </w:pPr>
    </w:lvl>
  </w:abstractNum>
  <w:abstractNum w:abstractNumId="48" w15:restartNumberingAfterBreak="1">
    <w:nsid w:val="667611EA"/>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9" w15:restartNumberingAfterBreak="0">
    <w:nsid w:val="670C0F40"/>
    <w:multiLevelType w:val="hybridMultilevel"/>
    <w:tmpl w:val="B09A9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1">
    <w:nsid w:val="67487972"/>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1" w15:restartNumberingAfterBreak="1">
    <w:nsid w:val="6866597F"/>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2" w15:restartNumberingAfterBreak="1">
    <w:nsid w:val="68E723BE"/>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3" w15:restartNumberingAfterBreak="1">
    <w:nsid w:val="6A57685A"/>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4" w15:restartNumberingAfterBreak="1">
    <w:nsid w:val="6CF00D73"/>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5" w15:restartNumberingAfterBreak="0">
    <w:nsid w:val="717F5B31"/>
    <w:multiLevelType w:val="hybridMultilevel"/>
    <w:tmpl w:val="BD1EC9E4"/>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1">
    <w:nsid w:val="71DF3A3C"/>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7" w15:restartNumberingAfterBreak="1">
    <w:nsid w:val="72FA3AAD"/>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8" w15:restartNumberingAfterBreak="1">
    <w:nsid w:val="75592901"/>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9" w15:restartNumberingAfterBreak="1">
    <w:nsid w:val="76171CBD"/>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0" w15:restartNumberingAfterBreak="1">
    <w:nsid w:val="768E036F"/>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1" w15:restartNumberingAfterBreak="1">
    <w:nsid w:val="76D23774"/>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2" w15:restartNumberingAfterBreak="1">
    <w:nsid w:val="7C4115FE"/>
    <w:multiLevelType w:val="hybridMultilevel"/>
    <w:tmpl w:val="C046F3A6"/>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843740007">
    <w:abstractNumId w:val="37"/>
  </w:num>
  <w:num w:numId="2" w16cid:durableId="1315254779">
    <w:abstractNumId w:val="17"/>
  </w:num>
  <w:num w:numId="3" w16cid:durableId="60447177">
    <w:abstractNumId w:val="47"/>
  </w:num>
  <w:num w:numId="4" w16cid:durableId="1259603783">
    <w:abstractNumId w:val="25"/>
  </w:num>
  <w:num w:numId="5" w16cid:durableId="95442092">
    <w:abstractNumId w:val="51"/>
  </w:num>
  <w:num w:numId="6" w16cid:durableId="1112556059">
    <w:abstractNumId w:val="7"/>
  </w:num>
  <w:num w:numId="7" w16cid:durableId="44648049">
    <w:abstractNumId w:val="29"/>
  </w:num>
  <w:num w:numId="8" w16cid:durableId="501043485">
    <w:abstractNumId w:val="24"/>
  </w:num>
  <w:num w:numId="9" w16cid:durableId="1257715532">
    <w:abstractNumId w:val="6"/>
  </w:num>
  <w:num w:numId="10" w16cid:durableId="1541628779">
    <w:abstractNumId w:val="39"/>
  </w:num>
  <w:num w:numId="11" w16cid:durableId="776414286">
    <w:abstractNumId w:val="45"/>
  </w:num>
  <w:num w:numId="12" w16cid:durableId="1867131207">
    <w:abstractNumId w:val="44"/>
  </w:num>
  <w:num w:numId="13" w16cid:durableId="357315238">
    <w:abstractNumId w:val="23"/>
  </w:num>
  <w:num w:numId="14" w16cid:durableId="1519193713">
    <w:abstractNumId w:val="59"/>
  </w:num>
  <w:num w:numId="15" w16cid:durableId="937635487">
    <w:abstractNumId w:val="14"/>
  </w:num>
  <w:num w:numId="16" w16cid:durableId="2049066502">
    <w:abstractNumId w:val="42"/>
  </w:num>
  <w:num w:numId="17" w16cid:durableId="806046146">
    <w:abstractNumId w:val="4"/>
  </w:num>
  <w:num w:numId="18" w16cid:durableId="1859812813">
    <w:abstractNumId w:val="58"/>
  </w:num>
  <w:num w:numId="19" w16cid:durableId="1137646552">
    <w:abstractNumId w:val="5"/>
  </w:num>
  <w:num w:numId="20" w16cid:durableId="1434590551">
    <w:abstractNumId w:val="33"/>
  </w:num>
  <w:num w:numId="21" w16cid:durableId="1258488368">
    <w:abstractNumId w:val="31"/>
  </w:num>
  <w:num w:numId="22" w16cid:durableId="1453093473">
    <w:abstractNumId w:val="11"/>
  </w:num>
  <w:num w:numId="23" w16cid:durableId="1527716230">
    <w:abstractNumId w:val="35"/>
  </w:num>
  <w:num w:numId="24" w16cid:durableId="1348211638">
    <w:abstractNumId w:val="19"/>
  </w:num>
  <w:num w:numId="25" w16cid:durableId="1376350872">
    <w:abstractNumId w:val="54"/>
  </w:num>
  <w:num w:numId="26" w16cid:durableId="1258051553">
    <w:abstractNumId w:val="27"/>
  </w:num>
  <w:num w:numId="27" w16cid:durableId="1190754568">
    <w:abstractNumId w:val="16"/>
  </w:num>
  <w:num w:numId="28" w16cid:durableId="740323815">
    <w:abstractNumId w:val="53"/>
  </w:num>
  <w:num w:numId="29" w16cid:durableId="556667081">
    <w:abstractNumId w:val="22"/>
  </w:num>
  <w:num w:numId="30" w16cid:durableId="591622924">
    <w:abstractNumId w:val="1"/>
  </w:num>
  <w:num w:numId="31" w16cid:durableId="1653366983">
    <w:abstractNumId w:val="18"/>
  </w:num>
  <w:num w:numId="32" w16cid:durableId="913973551">
    <w:abstractNumId w:val="50"/>
  </w:num>
  <w:num w:numId="33" w16cid:durableId="675499165">
    <w:abstractNumId w:val="9"/>
  </w:num>
  <w:num w:numId="34" w16cid:durableId="1585610349">
    <w:abstractNumId w:val="41"/>
  </w:num>
  <w:num w:numId="35" w16cid:durableId="434784539">
    <w:abstractNumId w:val="20"/>
  </w:num>
  <w:num w:numId="36" w16cid:durableId="1540849092">
    <w:abstractNumId w:val="52"/>
  </w:num>
  <w:num w:numId="37" w16cid:durableId="240405796">
    <w:abstractNumId w:val="34"/>
  </w:num>
  <w:num w:numId="38" w16cid:durableId="1425032534">
    <w:abstractNumId w:val="12"/>
  </w:num>
  <w:num w:numId="39" w16cid:durableId="641931135">
    <w:abstractNumId w:val="56"/>
  </w:num>
  <w:num w:numId="40" w16cid:durableId="1333876041">
    <w:abstractNumId w:val="48"/>
  </w:num>
  <w:num w:numId="41" w16cid:durableId="668560441">
    <w:abstractNumId w:val="60"/>
  </w:num>
  <w:num w:numId="42" w16cid:durableId="142544449">
    <w:abstractNumId w:val="32"/>
  </w:num>
  <w:num w:numId="43" w16cid:durableId="772674167">
    <w:abstractNumId w:val="8"/>
  </w:num>
  <w:num w:numId="44" w16cid:durableId="987901995">
    <w:abstractNumId w:val="0"/>
  </w:num>
  <w:num w:numId="45" w16cid:durableId="576867359">
    <w:abstractNumId w:val="40"/>
  </w:num>
  <w:num w:numId="46" w16cid:durableId="55589319">
    <w:abstractNumId w:val="62"/>
  </w:num>
  <w:num w:numId="47" w16cid:durableId="1797286827">
    <w:abstractNumId w:val="15"/>
  </w:num>
  <w:num w:numId="48" w16cid:durableId="746339566">
    <w:abstractNumId w:val="43"/>
  </w:num>
  <w:num w:numId="49" w16cid:durableId="222840868">
    <w:abstractNumId w:val="57"/>
  </w:num>
  <w:num w:numId="50" w16cid:durableId="2000838820">
    <w:abstractNumId w:val="46"/>
  </w:num>
  <w:num w:numId="51" w16cid:durableId="1200974520">
    <w:abstractNumId w:val="36"/>
  </w:num>
  <w:num w:numId="52" w16cid:durableId="1152020373">
    <w:abstractNumId w:val="61"/>
  </w:num>
  <w:num w:numId="53" w16cid:durableId="156845401">
    <w:abstractNumId w:val="26"/>
  </w:num>
  <w:num w:numId="54" w16cid:durableId="1399128960">
    <w:abstractNumId w:val="3"/>
  </w:num>
  <w:num w:numId="55" w16cid:durableId="2129809322">
    <w:abstractNumId w:val="28"/>
  </w:num>
  <w:num w:numId="56" w16cid:durableId="2050758145">
    <w:abstractNumId w:val="10"/>
  </w:num>
  <w:num w:numId="57" w16cid:durableId="898595792">
    <w:abstractNumId w:val="55"/>
  </w:num>
  <w:num w:numId="58" w16cid:durableId="10835658">
    <w:abstractNumId w:val="49"/>
  </w:num>
  <w:num w:numId="59" w16cid:durableId="1876114215">
    <w:abstractNumId w:val="2"/>
  </w:num>
  <w:num w:numId="60" w16cid:durableId="754936319">
    <w:abstractNumId w:val="30"/>
  </w:num>
  <w:num w:numId="61" w16cid:durableId="1240217805">
    <w:abstractNumId w:val="13"/>
  </w:num>
  <w:num w:numId="62" w16cid:durableId="1623271021">
    <w:abstractNumId w:val="21"/>
  </w:num>
  <w:num w:numId="63" w16cid:durableId="2109807926">
    <w:abstractNumId w:val="3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89A"/>
    <w:rsid w:val="000130A9"/>
    <w:rsid w:val="00034D26"/>
    <w:rsid w:val="0005024F"/>
    <w:rsid w:val="00086FEA"/>
    <w:rsid w:val="000B6618"/>
    <w:rsid w:val="000C2651"/>
    <w:rsid w:val="000C6191"/>
    <w:rsid w:val="00127440"/>
    <w:rsid w:val="00140F86"/>
    <w:rsid w:val="00141120"/>
    <w:rsid w:val="001436D0"/>
    <w:rsid w:val="00176034"/>
    <w:rsid w:val="00191CD0"/>
    <w:rsid w:val="001DF627"/>
    <w:rsid w:val="00204669"/>
    <w:rsid w:val="00213F42"/>
    <w:rsid w:val="002158C3"/>
    <w:rsid w:val="00227E32"/>
    <w:rsid w:val="002A364A"/>
    <w:rsid w:val="002B4AFE"/>
    <w:rsid w:val="003311B2"/>
    <w:rsid w:val="00375A9A"/>
    <w:rsid w:val="003B01B3"/>
    <w:rsid w:val="00476475"/>
    <w:rsid w:val="004960A6"/>
    <w:rsid w:val="004B16C6"/>
    <w:rsid w:val="00567D58"/>
    <w:rsid w:val="0058493F"/>
    <w:rsid w:val="005961C3"/>
    <w:rsid w:val="005F488A"/>
    <w:rsid w:val="00622844"/>
    <w:rsid w:val="00650F0C"/>
    <w:rsid w:val="0065608A"/>
    <w:rsid w:val="00683309"/>
    <w:rsid w:val="0069358E"/>
    <w:rsid w:val="006E8A3C"/>
    <w:rsid w:val="007014FB"/>
    <w:rsid w:val="00711540"/>
    <w:rsid w:val="00768105"/>
    <w:rsid w:val="007B706B"/>
    <w:rsid w:val="007E6ECE"/>
    <w:rsid w:val="0081643D"/>
    <w:rsid w:val="008963DA"/>
    <w:rsid w:val="008A6C86"/>
    <w:rsid w:val="008FB425"/>
    <w:rsid w:val="00901083"/>
    <w:rsid w:val="00907F07"/>
    <w:rsid w:val="00920C53"/>
    <w:rsid w:val="00986D32"/>
    <w:rsid w:val="009B3AA5"/>
    <w:rsid w:val="009C0297"/>
    <w:rsid w:val="00A37117"/>
    <w:rsid w:val="00A53B4B"/>
    <w:rsid w:val="00A76897"/>
    <w:rsid w:val="00AB2F15"/>
    <w:rsid w:val="00ABE543"/>
    <w:rsid w:val="00AE619A"/>
    <w:rsid w:val="00B26E13"/>
    <w:rsid w:val="00BA6905"/>
    <w:rsid w:val="00BE7FB9"/>
    <w:rsid w:val="00C35C2D"/>
    <w:rsid w:val="00C506A0"/>
    <w:rsid w:val="00C567D9"/>
    <w:rsid w:val="00D107A0"/>
    <w:rsid w:val="00D11F8F"/>
    <w:rsid w:val="00D6A9A4"/>
    <w:rsid w:val="00D87D10"/>
    <w:rsid w:val="00DB5558"/>
    <w:rsid w:val="00DCBAB0"/>
    <w:rsid w:val="00E05D8B"/>
    <w:rsid w:val="00E57AB6"/>
    <w:rsid w:val="00EC2DAC"/>
    <w:rsid w:val="00EE6559"/>
    <w:rsid w:val="00EE7878"/>
    <w:rsid w:val="00F232DF"/>
    <w:rsid w:val="00F44F69"/>
    <w:rsid w:val="00F8589A"/>
    <w:rsid w:val="00F976F3"/>
    <w:rsid w:val="00FC5FCF"/>
    <w:rsid w:val="00FCE0F8"/>
    <w:rsid w:val="010D205E"/>
    <w:rsid w:val="01133897"/>
    <w:rsid w:val="01152CC4"/>
    <w:rsid w:val="011A90E4"/>
    <w:rsid w:val="0157978C"/>
    <w:rsid w:val="01832125"/>
    <w:rsid w:val="018AE08D"/>
    <w:rsid w:val="01912BAA"/>
    <w:rsid w:val="01A54380"/>
    <w:rsid w:val="01A8A439"/>
    <w:rsid w:val="01C5AA7D"/>
    <w:rsid w:val="01F5172D"/>
    <w:rsid w:val="02093BD2"/>
    <w:rsid w:val="020EB433"/>
    <w:rsid w:val="022CB71F"/>
    <w:rsid w:val="025AC9F1"/>
    <w:rsid w:val="029C57C1"/>
    <w:rsid w:val="02BCBC71"/>
    <w:rsid w:val="02C317CE"/>
    <w:rsid w:val="02D81D4E"/>
    <w:rsid w:val="02E24BF7"/>
    <w:rsid w:val="03042A62"/>
    <w:rsid w:val="03043CB9"/>
    <w:rsid w:val="03105403"/>
    <w:rsid w:val="03483462"/>
    <w:rsid w:val="03484E7B"/>
    <w:rsid w:val="035419AC"/>
    <w:rsid w:val="03699A13"/>
    <w:rsid w:val="036AB560"/>
    <w:rsid w:val="036B45FA"/>
    <w:rsid w:val="036DAABC"/>
    <w:rsid w:val="0382FAD6"/>
    <w:rsid w:val="0385E08C"/>
    <w:rsid w:val="03919A02"/>
    <w:rsid w:val="0393E3C3"/>
    <w:rsid w:val="03A0DE90"/>
    <w:rsid w:val="03A6D019"/>
    <w:rsid w:val="03B92EAC"/>
    <w:rsid w:val="03BD32A7"/>
    <w:rsid w:val="03FADE1C"/>
    <w:rsid w:val="03FEA454"/>
    <w:rsid w:val="0453AE06"/>
    <w:rsid w:val="0455B5B6"/>
    <w:rsid w:val="045AF518"/>
    <w:rsid w:val="04716482"/>
    <w:rsid w:val="04851285"/>
    <w:rsid w:val="04B144CE"/>
    <w:rsid w:val="04F3DD1C"/>
    <w:rsid w:val="04F6495E"/>
    <w:rsid w:val="04FB3AE5"/>
    <w:rsid w:val="050D6DC9"/>
    <w:rsid w:val="0526D452"/>
    <w:rsid w:val="05323628"/>
    <w:rsid w:val="053D911C"/>
    <w:rsid w:val="0573F973"/>
    <w:rsid w:val="0588A4A7"/>
    <w:rsid w:val="058F21E9"/>
    <w:rsid w:val="059704FB"/>
    <w:rsid w:val="05AA6562"/>
    <w:rsid w:val="05AABF39"/>
    <w:rsid w:val="05DD44B4"/>
    <w:rsid w:val="05E84438"/>
    <w:rsid w:val="05E996CF"/>
    <w:rsid w:val="061170D3"/>
    <w:rsid w:val="06139BB4"/>
    <w:rsid w:val="061D462A"/>
    <w:rsid w:val="06257E61"/>
    <w:rsid w:val="063D5FE6"/>
    <w:rsid w:val="0651FEF1"/>
    <w:rsid w:val="0658280B"/>
    <w:rsid w:val="065B3440"/>
    <w:rsid w:val="0679A80B"/>
    <w:rsid w:val="067BC142"/>
    <w:rsid w:val="0685A0B0"/>
    <w:rsid w:val="069D28FA"/>
    <w:rsid w:val="06B01E36"/>
    <w:rsid w:val="06B4FA9A"/>
    <w:rsid w:val="06B80EC2"/>
    <w:rsid w:val="06BBE2BF"/>
    <w:rsid w:val="06C18AA4"/>
    <w:rsid w:val="06F4362E"/>
    <w:rsid w:val="070A49C5"/>
    <w:rsid w:val="072E6641"/>
    <w:rsid w:val="072F33AA"/>
    <w:rsid w:val="075216EC"/>
    <w:rsid w:val="075DC525"/>
    <w:rsid w:val="077E15A1"/>
    <w:rsid w:val="078BC7A6"/>
    <w:rsid w:val="078FD860"/>
    <w:rsid w:val="07A45513"/>
    <w:rsid w:val="07A5C10C"/>
    <w:rsid w:val="07D98651"/>
    <w:rsid w:val="07E617C5"/>
    <w:rsid w:val="07F256CC"/>
    <w:rsid w:val="081ED2C8"/>
    <w:rsid w:val="082A40DB"/>
    <w:rsid w:val="082B7E38"/>
    <w:rsid w:val="083CF919"/>
    <w:rsid w:val="086A1FFB"/>
    <w:rsid w:val="087F41E1"/>
    <w:rsid w:val="08D24042"/>
    <w:rsid w:val="08DECDC8"/>
    <w:rsid w:val="08EB74B1"/>
    <w:rsid w:val="0912B871"/>
    <w:rsid w:val="0938D286"/>
    <w:rsid w:val="093D0FF0"/>
    <w:rsid w:val="095DF2AD"/>
    <w:rsid w:val="0972865A"/>
    <w:rsid w:val="097A18A7"/>
    <w:rsid w:val="09886DB0"/>
    <w:rsid w:val="098A710E"/>
    <w:rsid w:val="098FB81D"/>
    <w:rsid w:val="09AFD285"/>
    <w:rsid w:val="09BA7885"/>
    <w:rsid w:val="0A3B1335"/>
    <w:rsid w:val="0A45DA70"/>
    <w:rsid w:val="0A5FDB98"/>
    <w:rsid w:val="0A75EC3D"/>
    <w:rsid w:val="0A799873"/>
    <w:rsid w:val="0A8AA1AE"/>
    <w:rsid w:val="0AAAA5AB"/>
    <w:rsid w:val="0AC97F02"/>
    <w:rsid w:val="0AD0B5F7"/>
    <w:rsid w:val="0AE53CA2"/>
    <w:rsid w:val="0B1430BC"/>
    <w:rsid w:val="0B1977A9"/>
    <w:rsid w:val="0B379EC7"/>
    <w:rsid w:val="0B4967FF"/>
    <w:rsid w:val="0B4C7E11"/>
    <w:rsid w:val="0B5B105F"/>
    <w:rsid w:val="0B8194D7"/>
    <w:rsid w:val="0B908F8A"/>
    <w:rsid w:val="0B91D6EB"/>
    <w:rsid w:val="0B9345AE"/>
    <w:rsid w:val="0BC515A4"/>
    <w:rsid w:val="0BCFFDFD"/>
    <w:rsid w:val="0BD70121"/>
    <w:rsid w:val="0BE1B36F"/>
    <w:rsid w:val="0BE2515B"/>
    <w:rsid w:val="0BE73C84"/>
    <w:rsid w:val="0BE85BAF"/>
    <w:rsid w:val="0BF30316"/>
    <w:rsid w:val="0BFE589D"/>
    <w:rsid w:val="0C14B91B"/>
    <w:rsid w:val="0C1C5451"/>
    <w:rsid w:val="0C388FB4"/>
    <w:rsid w:val="0C3FEA0C"/>
    <w:rsid w:val="0C509C17"/>
    <w:rsid w:val="0C51DD30"/>
    <w:rsid w:val="0C603535"/>
    <w:rsid w:val="0C63DF07"/>
    <w:rsid w:val="0CAB7BFA"/>
    <w:rsid w:val="0CD23684"/>
    <w:rsid w:val="0CDDB047"/>
    <w:rsid w:val="0D52DC39"/>
    <w:rsid w:val="0D5D40A7"/>
    <w:rsid w:val="0D828BCC"/>
    <w:rsid w:val="0D8CB237"/>
    <w:rsid w:val="0DBA972B"/>
    <w:rsid w:val="0DBD42F6"/>
    <w:rsid w:val="0DE0A6A2"/>
    <w:rsid w:val="0DEB7628"/>
    <w:rsid w:val="0E14911E"/>
    <w:rsid w:val="0E1DACB6"/>
    <w:rsid w:val="0E235B2F"/>
    <w:rsid w:val="0E4BB94E"/>
    <w:rsid w:val="0E5FD3C7"/>
    <w:rsid w:val="0E5FE385"/>
    <w:rsid w:val="0E62DA45"/>
    <w:rsid w:val="0E643F3E"/>
    <w:rsid w:val="0E71173D"/>
    <w:rsid w:val="0E7C50AF"/>
    <w:rsid w:val="0E89AB40"/>
    <w:rsid w:val="0E91CE76"/>
    <w:rsid w:val="0E98A94C"/>
    <w:rsid w:val="0EB22F0C"/>
    <w:rsid w:val="0EBF878D"/>
    <w:rsid w:val="0EC948BA"/>
    <w:rsid w:val="0ED13DB0"/>
    <w:rsid w:val="0EE82064"/>
    <w:rsid w:val="0EF35074"/>
    <w:rsid w:val="0EF99467"/>
    <w:rsid w:val="0EF9D7C5"/>
    <w:rsid w:val="0EFFE329"/>
    <w:rsid w:val="0F0F002E"/>
    <w:rsid w:val="0F2ABD45"/>
    <w:rsid w:val="0F351552"/>
    <w:rsid w:val="0F3A6199"/>
    <w:rsid w:val="0F574D18"/>
    <w:rsid w:val="0F6AF26E"/>
    <w:rsid w:val="0F7B173B"/>
    <w:rsid w:val="0F95626D"/>
    <w:rsid w:val="0FA45C7C"/>
    <w:rsid w:val="0FA6DD98"/>
    <w:rsid w:val="0FC7A958"/>
    <w:rsid w:val="0FD4F56F"/>
    <w:rsid w:val="0FEF05FA"/>
    <w:rsid w:val="102FEC0E"/>
    <w:rsid w:val="10463B76"/>
    <w:rsid w:val="1053C214"/>
    <w:rsid w:val="1069A18C"/>
    <w:rsid w:val="106BAD19"/>
    <w:rsid w:val="108626B8"/>
    <w:rsid w:val="10973B84"/>
    <w:rsid w:val="10AB7D0D"/>
    <w:rsid w:val="10B76951"/>
    <w:rsid w:val="10BC9C7C"/>
    <w:rsid w:val="10D35239"/>
    <w:rsid w:val="10D71502"/>
    <w:rsid w:val="10DC3CAE"/>
    <w:rsid w:val="10E07E16"/>
    <w:rsid w:val="10EA63A1"/>
    <w:rsid w:val="10FFF6A8"/>
    <w:rsid w:val="1112B4D3"/>
    <w:rsid w:val="11280785"/>
    <w:rsid w:val="113136AA"/>
    <w:rsid w:val="1153E0AA"/>
    <w:rsid w:val="1163D28D"/>
    <w:rsid w:val="1176CF19"/>
    <w:rsid w:val="11829D8A"/>
    <w:rsid w:val="1186C405"/>
    <w:rsid w:val="1186F089"/>
    <w:rsid w:val="118D08AC"/>
    <w:rsid w:val="119156ED"/>
    <w:rsid w:val="11A6C8AC"/>
    <w:rsid w:val="11AB071E"/>
    <w:rsid w:val="11AFD88A"/>
    <w:rsid w:val="11B02CF8"/>
    <w:rsid w:val="11C80648"/>
    <w:rsid w:val="11D32DD6"/>
    <w:rsid w:val="11DDFD46"/>
    <w:rsid w:val="11E6B046"/>
    <w:rsid w:val="11F309F6"/>
    <w:rsid w:val="12090462"/>
    <w:rsid w:val="1219403D"/>
    <w:rsid w:val="121DF302"/>
    <w:rsid w:val="1234B1FB"/>
    <w:rsid w:val="124072B0"/>
    <w:rsid w:val="1288979D"/>
    <w:rsid w:val="12A97D38"/>
    <w:rsid w:val="12CC0636"/>
    <w:rsid w:val="12CD5A42"/>
    <w:rsid w:val="12D85363"/>
    <w:rsid w:val="12D8B7D7"/>
    <w:rsid w:val="12E90389"/>
    <w:rsid w:val="12F22735"/>
    <w:rsid w:val="12FB3FB5"/>
    <w:rsid w:val="132360F9"/>
    <w:rsid w:val="132C8EFB"/>
    <w:rsid w:val="13378C19"/>
    <w:rsid w:val="13497C1F"/>
    <w:rsid w:val="13510780"/>
    <w:rsid w:val="1371EDF6"/>
    <w:rsid w:val="138F1538"/>
    <w:rsid w:val="139FAA3B"/>
    <w:rsid w:val="13A3304B"/>
    <w:rsid w:val="13BABF16"/>
    <w:rsid w:val="13BC1D38"/>
    <w:rsid w:val="13C28616"/>
    <w:rsid w:val="13D94E25"/>
    <w:rsid w:val="13E5581E"/>
    <w:rsid w:val="13F4EDF3"/>
    <w:rsid w:val="13FACA7E"/>
    <w:rsid w:val="14026B4D"/>
    <w:rsid w:val="1405C66E"/>
    <w:rsid w:val="14265F49"/>
    <w:rsid w:val="14396BF1"/>
    <w:rsid w:val="1463DA38"/>
    <w:rsid w:val="147C6793"/>
    <w:rsid w:val="148CD879"/>
    <w:rsid w:val="149B8D42"/>
    <w:rsid w:val="14C7303A"/>
    <w:rsid w:val="14E1D35A"/>
    <w:rsid w:val="14E7A1AE"/>
    <w:rsid w:val="150F7E25"/>
    <w:rsid w:val="152FE1BD"/>
    <w:rsid w:val="1545F548"/>
    <w:rsid w:val="15489F6A"/>
    <w:rsid w:val="158B6D12"/>
    <w:rsid w:val="159417DE"/>
    <w:rsid w:val="15D4CC37"/>
    <w:rsid w:val="15D993FC"/>
    <w:rsid w:val="15DFA257"/>
    <w:rsid w:val="15E2B4F3"/>
    <w:rsid w:val="15FBB6FE"/>
    <w:rsid w:val="160AD839"/>
    <w:rsid w:val="160B560F"/>
    <w:rsid w:val="160BB33D"/>
    <w:rsid w:val="1627038D"/>
    <w:rsid w:val="162741F8"/>
    <w:rsid w:val="1646EE50"/>
    <w:rsid w:val="16BAD346"/>
    <w:rsid w:val="16CD4369"/>
    <w:rsid w:val="16DCE22B"/>
    <w:rsid w:val="16DD704F"/>
    <w:rsid w:val="16E88501"/>
    <w:rsid w:val="16FC0D1B"/>
    <w:rsid w:val="16FC508C"/>
    <w:rsid w:val="170348E8"/>
    <w:rsid w:val="17041261"/>
    <w:rsid w:val="171E92DE"/>
    <w:rsid w:val="17431C09"/>
    <w:rsid w:val="175ABA15"/>
    <w:rsid w:val="175F9AC4"/>
    <w:rsid w:val="178095BD"/>
    <w:rsid w:val="17971566"/>
    <w:rsid w:val="179DD67B"/>
    <w:rsid w:val="17AB1DFE"/>
    <w:rsid w:val="17B6DDC7"/>
    <w:rsid w:val="17BA2F06"/>
    <w:rsid w:val="17C2E58B"/>
    <w:rsid w:val="17C7F518"/>
    <w:rsid w:val="17CF62FA"/>
    <w:rsid w:val="17D5E7C3"/>
    <w:rsid w:val="180B51F1"/>
    <w:rsid w:val="18147D10"/>
    <w:rsid w:val="18258A2D"/>
    <w:rsid w:val="183F4971"/>
    <w:rsid w:val="1861546E"/>
    <w:rsid w:val="1869482E"/>
    <w:rsid w:val="18699C16"/>
    <w:rsid w:val="188D6E49"/>
    <w:rsid w:val="18A4BD91"/>
    <w:rsid w:val="18AA6997"/>
    <w:rsid w:val="18BE1602"/>
    <w:rsid w:val="18BEC670"/>
    <w:rsid w:val="18CD3CD0"/>
    <w:rsid w:val="18FF137D"/>
    <w:rsid w:val="190151C9"/>
    <w:rsid w:val="190856F0"/>
    <w:rsid w:val="193EC93F"/>
    <w:rsid w:val="19446F76"/>
    <w:rsid w:val="194E61E3"/>
    <w:rsid w:val="195D2DB5"/>
    <w:rsid w:val="1961CB9C"/>
    <w:rsid w:val="1978B0C6"/>
    <w:rsid w:val="19AE5C3C"/>
    <w:rsid w:val="19BEC2FE"/>
    <w:rsid w:val="19C38286"/>
    <w:rsid w:val="19C43889"/>
    <w:rsid w:val="19CAB086"/>
    <w:rsid w:val="19D6398B"/>
    <w:rsid w:val="19D81159"/>
    <w:rsid w:val="1A1ACE6E"/>
    <w:rsid w:val="1A39699D"/>
    <w:rsid w:val="1A631741"/>
    <w:rsid w:val="1A6A057D"/>
    <w:rsid w:val="1A796492"/>
    <w:rsid w:val="1A82F762"/>
    <w:rsid w:val="1A835B34"/>
    <w:rsid w:val="1A9366B7"/>
    <w:rsid w:val="1AC182DB"/>
    <w:rsid w:val="1AC2CA6A"/>
    <w:rsid w:val="1AC8959B"/>
    <w:rsid w:val="1AFCE7ED"/>
    <w:rsid w:val="1B003077"/>
    <w:rsid w:val="1B02E3D1"/>
    <w:rsid w:val="1B3092C6"/>
    <w:rsid w:val="1B595539"/>
    <w:rsid w:val="1B64E6D2"/>
    <w:rsid w:val="1B67AAA5"/>
    <w:rsid w:val="1B6E0398"/>
    <w:rsid w:val="1B6E81A7"/>
    <w:rsid w:val="1B89A8D7"/>
    <w:rsid w:val="1B90D7B2"/>
    <w:rsid w:val="1B9AE583"/>
    <w:rsid w:val="1BAD62F1"/>
    <w:rsid w:val="1BFC08F0"/>
    <w:rsid w:val="1BFC4F42"/>
    <w:rsid w:val="1C0C49CE"/>
    <w:rsid w:val="1C4C6FA4"/>
    <w:rsid w:val="1C5E43F0"/>
    <w:rsid w:val="1C5F8C84"/>
    <w:rsid w:val="1C648A6D"/>
    <w:rsid w:val="1C84256D"/>
    <w:rsid w:val="1C8F1C45"/>
    <w:rsid w:val="1C99FB18"/>
    <w:rsid w:val="1CB4C0EA"/>
    <w:rsid w:val="1CCF1A04"/>
    <w:rsid w:val="1CCF465C"/>
    <w:rsid w:val="1CD67C20"/>
    <w:rsid w:val="1CD8975B"/>
    <w:rsid w:val="1CDAF190"/>
    <w:rsid w:val="1D05B76E"/>
    <w:rsid w:val="1D0DB5FA"/>
    <w:rsid w:val="1D21B3FD"/>
    <w:rsid w:val="1D2602C6"/>
    <w:rsid w:val="1D8C7F60"/>
    <w:rsid w:val="1DACC004"/>
    <w:rsid w:val="1DAD5E95"/>
    <w:rsid w:val="1DBCDD0B"/>
    <w:rsid w:val="1DCCDB47"/>
    <w:rsid w:val="1E096CDF"/>
    <w:rsid w:val="1E57B556"/>
    <w:rsid w:val="1E7AA339"/>
    <w:rsid w:val="1E95476D"/>
    <w:rsid w:val="1E9B0D85"/>
    <w:rsid w:val="1EAB5338"/>
    <w:rsid w:val="1EB3B564"/>
    <w:rsid w:val="1ED1EA3A"/>
    <w:rsid w:val="1EE1CF94"/>
    <w:rsid w:val="1EEFCC6C"/>
    <w:rsid w:val="1F0E0A19"/>
    <w:rsid w:val="1F1AF9FE"/>
    <w:rsid w:val="1F31A898"/>
    <w:rsid w:val="1F38D3D3"/>
    <w:rsid w:val="1F7E63E7"/>
    <w:rsid w:val="1F853F44"/>
    <w:rsid w:val="1F9C5AFE"/>
    <w:rsid w:val="1F9EE614"/>
    <w:rsid w:val="1FA36EDE"/>
    <w:rsid w:val="1FB5D5D0"/>
    <w:rsid w:val="1FD5ECE7"/>
    <w:rsid w:val="1FE781B4"/>
    <w:rsid w:val="1FF8D8D6"/>
    <w:rsid w:val="200075F8"/>
    <w:rsid w:val="201F1AF2"/>
    <w:rsid w:val="20251658"/>
    <w:rsid w:val="20663197"/>
    <w:rsid w:val="206CFF79"/>
    <w:rsid w:val="20744EDD"/>
    <w:rsid w:val="208F1396"/>
    <w:rsid w:val="209A6F8E"/>
    <w:rsid w:val="20B120F1"/>
    <w:rsid w:val="20C48432"/>
    <w:rsid w:val="213B4FC7"/>
    <w:rsid w:val="214E1E79"/>
    <w:rsid w:val="214F772C"/>
    <w:rsid w:val="2156210B"/>
    <w:rsid w:val="2170DFE5"/>
    <w:rsid w:val="217A81CF"/>
    <w:rsid w:val="21912857"/>
    <w:rsid w:val="2198ADEE"/>
    <w:rsid w:val="21AD226D"/>
    <w:rsid w:val="21C061EE"/>
    <w:rsid w:val="21C1EAFA"/>
    <w:rsid w:val="21C200E2"/>
    <w:rsid w:val="21C3073B"/>
    <w:rsid w:val="21D624D6"/>
    <w:rsid w:val="21E25BF7"/>
    <w:rsid w:val="21EFC95C"/>
    <w:rsid w:val="21F98A49"/>
    <w:rsid w:val="22215B63"/>
    <w:rsid w:val="222913DC"/>
    <w:rsid w:val="222C39A6"/>
    <w:rsid w:val="222E772A"/>
    <w:rsid w:val="2230708A"/>
    <w:rsid w:val="22310DC1"/>
    <w:rsid w:val="225313E2"/>
    <w:rsid w:val="226272E1"/>
    <w:rsid w:val="22633F87"/>
    <w:rsid w:val="22654A98"/>
    <w:rsid w:val="2267C3DE"/>
    <w:rsid w:val="226A6C1D"/>
    <w:rsid w:val="228168FE"/>
    <w:rsid w:val="22AEF63A"/>
    <w:rsid w:val="22B57B23"/>
    <w:rsid w:val="22E5437E"/>
    <w:rsid w:val="231EF4FE"/>
    <w:rsid w:val="232810FA"/>
    <w:rsid w:val="232EEEAD"/>
    <w:rsid w:val="234EC38B"/>
    <w:rsid w:val="2360BFA8"/>
    <w:rsid w:val="23648B48"/>
    <w:rsid w:val="23685C9D"/>
    <w:rsid w:val="236A4FBE"/>
    <w:rsid w:val="236E6AC6"/>
    <w:rsid w:val="237A0EB0"/>
    <w:rsid w:val="23816FA4"/>
    <w:rsid w:val="238203A6"/>
    <w:rsid w:val="23952B4E"/>
    <w:rsid w:val="23999536"/>
    <w:rsid w:val="23A49DC3"/>
    <w:rsid w:val="23AFB90A"/>
    <w:rsid w:val="23C4A35A"/>
    <w:rsid w:val="23C4C0EB"/>
    <w:rsid w:val="23DF9990"/>
    <w:rsid w:val="23F439B2"/>
    <w:rsid w:val="2416C3A2"/>
    <w:rsid w:val="241EB0D8"/>
    <w:rsid w:val="24233075"/>
    <w:rsid w:val="2423B8A3"/>
    <w:rsid w:val="24254DF0"/>
    <w:rsid w:val="242CC240"/>
    <w:rsid w:val="242FEA5E"/>
    <w:rsid w:val="24430B9C"/>
    <w:rsid w:val="2457CCD8"/>
    <w:rsid w:val="246FEDB8"/>
    <w:rsid w:val="24BF8EE2"/>
    <w:rsid w:val="24D2855A"/>
    <w:rsid w:val="24DA7F32"/>
    <w:rsid w:val="24E026F6"/>
    <w:rsid w:val="251F97F3"/>
    <w:rsid w:val="253614BB"/>
    <w:rsid w:val="2541D1DD"/>
    <w:rsid w:val="254D2519"/>
    <w:rsid w:val="25525E1F"/>
    <w:rsid w:val="2554B7DD"/>
    <w:rsid w:val="25583C05"/>
    <w:rsid w:val="2558E1AE"/>
    <w:rsid w:val="25607CE3"/>
    <w:rsid w:val="25A2BEF9"/>
    <w:rsid w:val="25A66C01"/>
    <w:rsid w:val="25C3A618"/>
    <w:rsid w:val="25EA1923"/>
    <w:rsid w:val="25FD1DB0"/>
    <w:rsid w:val="263BDE9D"/>
    <w:rsid w:val="263C1D7B"/>
    <w:rsid w:val="26454013"/>
    <w:rsid w:val="265A50B6"/>
    <w:rsid w:val="266EA449"/>
    <w:rsid w:val="266F3010"/>
    <w:rsid w:val="26824CB6"/>
    <w:rsid w:val="2694AA9B"/>
    <w:rsid w:val="26967B95"/>
    <w:rsid w:val="26AB3EC8"/>
    <w:rsid w:val="26AB9626"/>
    <w:rsid w:val="26C79B61"/>
    <w:rsid w:val="26DCFBB4"/>
    <w:rsid w:val="26F82208"/>
    <w:rsid w:val="26FB7232"/>
    <w:rsid w:val="270C1D27"/>
    <w:rsid w:val="2710B8F1"/>
    <w:rsid w:val="27121CAE"/>
    <w:rsid w:val="2719C80F"/>
    <w:rsid w:val="274C9B45"/>
    <w:rsid w:val="2795E54B"/>
    <w:rsid w:val="2797D927"/>
    <w:rsid w:val="27A07D17"/>
    <w:rsid w:val="27B4782F"/>
    <w:rsid w:val="27B827EB"/>
    <w:rsid w:val="27D7FC13"/>
    <w:rsid w:val="281B0A22"/>
    <w:rsid w:val="2823D401"/>
    <w:rsid w:val="28255D0B"/>
    <w:rsid w:val="282D39C3"/>
    <w:rsid w:val="284AC0F8"/>
    <w:rsid w:val="2853F118"/>
    <w:rsid w:val="285B8EA6"/>
    <w:rsid w:val="285BDCFA"/>
    <w:rsid w:val="288EF8E1"/>
    <w:rsid w:val="289F3BAC"/>
    <w:rsid w:val="28AF7445"/>
    <w:rsid w:val="28B7CC33"/>
    <w:rsid w:val="28C24680"/>
    <w:rsid w:val="28C61BD1"/>
    <w:rsid w:val="28C8EC10"/>
    <w:rsid w:val="28F66524"/>
    <w:rsid w:val="290E9153"/>
    <w:rsid w:val="292F5604"/>
    <w:rsid w:val="294B20A3"/>
    <w:rsid w:val="2958CC99"/>
    <w:rsid w:val="296566BB"/>
    <w:rsid w:val="297B59EE"/>
    <w:rsid w:val="29959800"/>
    <w:rsid w:val="29BF0A07"/>
    <w:rsid w:val="29CD3C53"/>
    <w:rsid w:val="29D08513"/>
    <w:rsid w:val="29E1C275"/>
    <w:rsid w:val="2A0357B3"/>
    <w:rsid w:val="2A045157"/>
    <w:rsid w:val="2A04AEA3"/>
    <w:rsid w:val="2A111B63"/>
    <w:rsid w:val="2A1FED76"/>
    <w:rsid w:val="2A271CEB"/>
    <w:rsid w:val="2A4398F6"/>
    <w:rsid w:val="2A56D29F"/>
    <w:rsid w:val="2A93B952"/>
    <w:rsid w:val="2A9B6CB4"/>
    <w:rsid w:val="2AA8D6E0"/>
    <w:rsid w:val="2AB088F8"/>
    <w:rsid w:val="2ABD3FFF"/>
    <w:rsid w:val="2AC1D0D5"/>
    <w:rsid w:val="2AC232B0"/>
    <w:rsid w:val="2AC66B8B"/>
    <w:rsid w:val="2AD87A54"/>
    <w:rsid w:val="2ADD4A5C"/>
    <w:rsid w:val="2AF09730"/>
    <w:rsid w:val="2B20A451"/>
    <w:rsid w:val="2B21345B"/>
    <w:rsid w:val="2B5421B8"/>
    <w:rsid w:val="2B58CABE"/>
    <w:rsid w:val="2B5DBCCF"/>
    <w:rsid w:val="2B61C890"/>
    <w:rsid w:val="2B70C1F2"/>
    <w:rsid w:val="2B71004A"/>
    <w:rsid w:val="2B7318C8"/>
    <w:rsid w:val="2B737EED"/>
    <w:rsid w:val="2B88EC0E"/>
    <w:rsid w:val="2B98DFF2"/>
    <w:rsid w:val="2BA7B2CD"/>
    <w:rsid w:val="2BE995F9"/>
    <w:rsid w:val="2BEE9AD8"/>
    <w:rsid w:val="2C02A1A8"/>
    <w:rsid w:val="2C08B3C0"/>
    <w:rsid w:val="2C0B363C"/>
    <w:rsid w:val="2C1DA65D"/>
    <w:rsid w:val="2C278594"/>
    <w:rsid w:val="2C48B588"/>
    <w:rsid w:val="2C4A7275"/>
    <w:rsid w:val="2C65C214"/>
    <w:rsid w:val="2C6C6183"/>
    <w:rsid w:val="2C6D47E0"/>
    <w:rsid w:val="2C6DB6EB"/>
    <w:rsid w:val="2C76E465"/>
    <w:rsid w:val="2C83DBF6"/>
    <w:rsid w:val="2C9FCA61"/>
    <w:rsid w:val="2CA04BEF"/>
    <w:rsid w:val="2CA268E0"/>
    <w:rsid w:val="2CAAB37E"/>
    <w:rsid w:val="2CC6BC41"/>
    <w:rsid w:val="2CC7182C"/>
    <w:rsid w:val="2CCECC75"/>
    <w:rsid w:val="2CD192D0"/>
    <w:rsid w:val="2CEE20E7"/>
    <w:rsid w:val="2D1068ED"/>
    <w:rsid w:val="2D125156"/>
    <w:rsid w:val="2D2F30C9"/>
    <w:rsid w:val="2D4345BA"/>
    <w:rsid w:val="2D4DDBE4"/>
    <w:rsid w:val="2D61FFDF"/>
    <w:rsid w:val="2D69F2F4"/>
    <w:rsid w:val="2D7265C4"/>
    <w:rsid w:val="2DB0F974"/>
    <w:rsid w:val="2DF89374"/>
    <w:rsid w:val="2E0BCDFD"/>
    <w:rsid w:val="2E0E5CAB"/>
    <w:rsid w:val="2E1E2E39"/>
    <w:rsid w:val="2E24E9C1"/>
    <w:rsid w:val="2E56EEF4"/>
    <w:rsid w:val="2E57B488"/>
    <w:rsid w:val="2E631956"/>
    <w:rsid w:val="2E7E5ACE"/>
    <w:rsid w:val="2EA15AC9"/>
    <w:rsid w:val="2EA3C7A6"/>
    <w:rsid w:val="2EA77F0B"/>
    <w:rsid w:val="2ED04376"/>
    <w:rsid w:val="2EF66747"/>
    <w:rsid w:val="2F4CF878"/>
    <w:rsid w:val="2F5D565F"/>
    <w:rsid w:val="2F764F61"/>
    <w:rsid w:val="2F89E436"/>
    <w:rsid w:val="2F9A212D"/>
    <w:rsid w:val="2FA549D5"/>
    <w:rsid w:val="2FA99689"/>
    <w:rsid w:val="2FD6B44C"/>
    <w:rsid w:val="2FDA690A"/>
    <w:rsid w:val="2FDDFCAE"/>
    <w:rsid w:val="2FF6D276"/>
    <w:rsid w:val="302ACE44"/>
    <w:rsid w:val="3045D5E3"/>
    <w:rsid w:val="30588C02"/>
    <w:rsid w:val="305F29EA"/>
    <w:rsid w:val="3082E237"/>
    <w:rsid w:val="3083C979"/>
    <w:rsid w:val="30BD00A0"/>
    <w:rsid w:val="30BE5D52"/>
    <w:rsid w:val="30CC92FF"/>
    <w:rsid w:val="30CFE8AC"/>
    <w:rsid w:val="30D93BAD"/>
    <w:rsid w:val="30DD9B45"/>
    <w:rsid w:val="30EA5B20"/>
    <w:rsid w:val="30ED8B6B"/>
    <w:rsid w:val="30F56897"/>
    <w:rsid w:val="312DA90C"/>
    <w:rsid w:val="31486210"/>
    <w:rsid w:val="314BFC0D"/>
    <w:rsid w:val="3151858B"/>
    <w:rsid w:val="31606EC3"/>
    <w:rsid w:val="317218CB"/>
    <w:rsid w:val="3181D175"/>
    <w:rsid w:val="31A63F7F"/>
    <w:rsid w:val="31AA5785"/>
    <w:rsid w:val="31B85F48"/>
    <w:rsid w:val="31BADF09"/>
    <w:rsid w:val="31F8685A"/>
    <w:rsid w:val="32289D4B"/>
    <w:rsid w:val="322DEB06"/>
    <w:rsid w:val="32573126"/>
    <w:rsid w:val="326C8B72"/>
    <w:rsid w:val="326FD2F6"/>
    <w:rsid w:val="32743F22"/>
    <w:rsid w:val="32756131"/>
    <w:rsid w:val="327C90C8"/>
    <w:rsid w:val="329A5FA2"/>
    <w:rsid w:val="32B74A98"/>
    <w:rsid w:val="32D73331"/>
    <w:rsid w:val="32DD7814"/>
    <w:rsid w:val="32E15301"/>
    <w:rsid w:val="32F0E3F3"/>
    <w:rsid w:val="330D845C"/>
    <w:rsid w:val="331BD420"/>
    <w:rsid w:val="33262EAB"/>
    <w:rsid w:val="33632430"/>
    <w:rsid w:val="336CC198"/>
    <w:rsid w:val="3379C514"/>
    <w:rsid w:val="337A7F67"/>
    <w:rsid w:val="3386818F"/>
    <w:rsid w:val="33874F25"/>
    <w:rsid w:val="338F32A3"/>
    <w:rsid w:val="3393750D"/>
    <w:rsid w:val="33A5FBA2"/>
    <w:rsid w:val="33A60B2F"/>
    <w:rsid w:val="33C58365"/>
    <w:rsid w:val="33F192AA"/>
    <w:rsid w:val="33F4C926"/>
    <w:rsid w:val="3401BE83"/>
    <w:rsid w:val="3419DEAD"/>
    <w:rsid w:val="3427358D"/>
    <w:rsid w:val="3438A50E"/>
    <w:rsid w:val="3469989E"/>
    <w:rsid w:val="3492CF0D"/>
    <w:rsid w:val="349865DB"/>
    <w:rsid w:val="34BFC47D"/>
    <w:rsid w:val="34CE2C77"/>
    <w:rsid w:val="34D2906C"/>
    <w:rsid w:val="34DCDCB9"/>
    <w:rsid w:val="34EE93FF"/>
    <w:rsid w:val="34F84876"/>
    <w:rsid w:val="351CD89F"/>
    <w:rsid w:val="35356E84"/>
    <w:rsid w:val="353E5DCC"/>
    <w:rsid w:val="355BD45B"/>
    <w:rsid w:val="3567C488"/>
    <w:rsid w:val="35705EEA"/>
    <w:rsid w:val="35A557DD"/>
    <w:rsid w:val="35D031B5"/>
    <w:rsid w:val="35D1D9F0"/>
    <w:rsid w:val="35DBAF92"/>
    <w:rsid w:val="36095D9B"/>
    <w:rsid w:val="360EBCEE"/>
    <w:rsid w:val="3628F6AD"/>
    <w:rsid w:val="362AC84B"/>
    <w:rsid w:val="363A362E"/>
    <w:rsid w:val="363D80C3"/>
    <w:rsid w:val="364DA4BE"/>
    <w:rsid w:val="36AF4A99"/>
    <w:rsid w:val="36C0D43A"/>
    <w:rsid w:val="36E56941"/>
    <w:rsid w:val="36E96576"/>
    <w:rsid w:val="36F2FD14"/>
    <w:rsid w:val="36FB734D"/>
    <w:rsid w:val="36FF15F5"/>
    <w:rsid w:val="3710220B"/>
    <w:rsid w:val="371C79CD"/>
    <w:rsid w:val="3727F64D"/>
    <w:rsid w:val="3734526C"/>
    <w:rsid w:val="373910F4"/>
    <w:rsid w:val="373D0225"/>
    <w:rsid w:val="374523EF"/>
    <w:rsid w:val="375BA09E"/>
    <w:rsid w:val="376FC43F"/>
    <w:rsid w:val="378F71B0"/>
    <w:rsid w:val="3790EB10"/>
    <w:rsid w:val="3797C179"/>
    <w:rsid w:val="37AFB9A9"/>
    <w:rsid w:val="37B57CCC"/>
    <w:rsid w:val="37C32FA1"/>
    <w:rsid w:val="37C96D0E"/>
    <w:rsid w:val="37D42404"/>
    <w:rsid w:val="37DB0A52"/>
    <w:rsid w:val="37E68311"/>
    <w:rsid w:val="37ED9C1F"/>
    <w:rsid w:val="380EB630"/>
    <w:rsid w:val="381740CE"/>
    <w:rsid w:val="381A251C"/>
    <w:rsid w:val="384A1DC7"/>
    <w:rsid w:val="3850C7F3"/>
    <w:rsid w:val="3854B95A"/>
    <w:rsid w:val="389E48BC"/>
    <w:rsid w:val="389FE32C"/>
    <w:rsid w:val="38A77242"/>
    <w:rsid w:val="38AE79AD"/>
    <w:rsid w:val="38B5B6F4"/>
    <w:rsid w:val="38E499A6"/>
    <w:rsid w:val="38F67495"/>
    <w:rsid w:val="391697CC"/>
    <w:rsid w:val="39238B89"/>
    <w:rsid w:val="39284C95"/>
    <w:rsid w:val="392996C6"/>
    <w:rsid w:val="3929E3DA"/>
    <w:rsid w:val="394C8892"/>
    <w:rsid w:val="396D146D"/>
    <w:rsid w:val="396D8B58"/>
    <w:rsid w:val="3972EA26"/>
    <w:rsid w:val="3973ABA3"/>
    <w:rsid w:val="39805B5A"/>
    <w:rsid w:val="39A55933"/>
    <w:rsid w:val="39A62B29"/>
    <w:rsid w:val="39E46301"/>
    <w:rsid w:val="39E96BA8"/>
    <w:rsid w:val="39EEF872"/>
    <w:rsid w:val="3A2E2D33"/>
    <w:rsid w:val="3A2F227F"/>
    <w:rsid w:val="3A5ED3F8"/>
    <w:rsid w:val="3A76417B"/>
    <w:rsid w:val="3A8079A5"/>
    <w:rsid w:val="3AA8896E"/>
    <w:rsid w:val="3AA9175A"/>
    <w:rsid w:val="3AB45929"/>
    <w:rsid w:val="3AFFA85F"/>
    <w:rsid w:val="3B0298E5"/>
    <w:rsid w:val="3B0674ED"/>
    <w:rsid w:val="3B27B06A"/>
    <w:rsid w:val="3B60DA3A"/>
    <w:rsid w:val="3B6F0DE4"/>
    <w:rsid w:val="3B7F56A7"/>
    <w:rsid w:val="3BF3D895"/>
    <w:rsid w:val="3C0FD24F"/>
    <w:rsid w:val="3C2A38E3"/>
    <w:rsid w:val="3C33D0C6"/>
    <w:rsid w:val="3C456B30"/>
    <w:rsid w:val="3C4FA20B"/>
    <w:rsid w:val="3C5E4B98"/>
    <w:rsid w:val="3C7D06D6"/>
    <w:rsid w:val="3C8D39C4"/>
    <w:rsid w:val="3C91C6CE"/>
    <w:rsid w:val="3C93C1E2"/>
    <w:rsid w:val="3CCD7B6E"/>
    <w:rsid w:val="3CEE3181"/>
    <w:rsid w:val="3CF1DD13"/>
    <w:rsid w:val="3D0A6011"/>
    <w:rsid w:val="3D0F2640"/>
    <w:rsid w:val="3D1108C0"/>
    <w:rsid w:val="3D2669C3"/>
    <w:rsid w:val="3D35C394"/>
    <w:rsid w:val="3D680F97"/>
    <w:rsid w:val="3D70E6E8"/>
    <w:rsid w:val="3D82C754"/>
    <w:rsid w:val="3D82D2D5"/>
    <w:rsid w:val="3D9E3024"/>
    <w:rsid w:val="3DADC332"/>
    <w:rsid w:val="3DC972DB"/>
    <w:rsid w:val="3E00414B"/>
    <w:rsid w:val="3E0FD1D9"/>
    <w:rsid w:val="3E49E00A"/>
    <w:rsid w:val="3E4CFD42"/>
    <w:rsid w:val="3E6ABD5A"/>
    <w:rsid w:val="3E75CBEB"/>
    <w:rsid w:val="3E98C52D"/>
    <w:rsid w:val="3E990BA2"/>
    <w:rsid w:val="3EEBDB54"/>
    <w:rsid w:val="3EF1132E"/>
    <w:rsid w:val="3F35BA53"/>
    <w:rsid w:val="3F4105EB"/>
    <w:rsid w:val="3F429011"/>
    <w:rsid w:val="3F48D6FD"/>
    <w:rsid w:val="3F697353"/>
    <w:rsid w:val="3F73BF8C"/>
    <w:rsid w:val="3F7EB162"/>
    <w:rsid w:val="3F8DC58F"/>
    <w:rsid w:val="3F8DDC04"/>
    <w:rsid w:val="3F9DDEEB"/>
    <w:rsid w:val="3FA2EB66"/>
    <w:rsid w:val="3FB1091E"/>
    <w:rsid w:val="3FDE8847"/>
    <w:rsid w:val="3FEAFCAC"/>
    <w:rsid w:val="3FF14585"/>
    <w:rsid w:val="3FFB6632"/>
    <w:rsid w:val="400946E2"/>
    <w:rsid w:val="400DB4AF"/>
    <w:rsid w:val="40160F7F"/>
    <w:rsid w:val="40273245"/>
    <w:rsid w:val="406AF3E3"/>
    <w:rsid w:val="406C9F68"/>
    <w:rsid w:val="407A2F8D"/>
    <w:rsid w:val="407C7A1B"/>
    <w:rsid w:val="407D1BF5"/>
    <w:rsid w:val="40A564B3"/>
    <w:rsid w:val="40A89FBE"/>
    <w:rsid w:val="40B3A5A9"/>
    <w:rsid w:val="40D68DDA"/>
    <w:rsid w:val="40D88102"/>
    <w:rsid w:val="40EA5068"/>
    <w:rsid w:val="40FE18B5"/>
    <w:rsid w:val="4113F621"/>
    <w:rsid w:val="411FDFD9"/>
    <w:rsid w:val="4126E57E"/>
    <w:rsid w:val="41285E96"/>
    <w:rsid w:val="414CA47C"/>
    <w:rsid w:val="414D7677"/>
    <w:rsid w:val="4164577E"/>
    <w:rsid w:val="4167E911"/>
    <w:rsid w:val="41856A10"/>
    <w:rsid w:val="41888867"/>
    <w:rsid w:val="41A96CD3"/>
    <w:rsid w:val="420D1751"/>
    <w:rsid w:val="4235EC0B"/>
    <w:rsid w:val="4272F21D"/>
    <w:rsid w:val="42943FF3"/>
    <w:rsid w:val="42A35AEA"/>
    <w:rsid w:val="42B62635"/>
    <w:rsid w:val="42CFC240"/>
    <w:rsid w:val="42D001E5"/>
    <w:rsid w:val="430F7F9C"/>
    <w:rsid w:val="4314F316"/>
    <w:rsid w:val="4317CBB1"/>
    <w:rsid w:val="4328FB47"/>
    <w:rsid w:val="433332F1"/>
    <w:rsid w:val="433DA58F"/>
    <w:rsid w:val="435814CB"/>
    <w:rsid w:val="436DDA10"/>
    <w:rsid w:val="4398A72C"/>
    <w:rsid w:val="43A7210B"/>
    <w:rsid w:val="43ADA461"/>
    <w:rsid w:val="43C5E581"/>
    <w:rsid w:val="43D83077"/>
    <w:rsid w:val="440B8084"/>
    <w:rsid w:val="440C2144"/>
    <w:rsid w:val="4421C69E"/>
    <w:rsid w:val="4422B2F3"/>
    <w:rsid w:val="44359067"/>
    <w:rsid w:val="4448F8FA"/>
    <w:rsid w:val="44595D9E"/>
    <w:rsid w:val="44648410"/>
    <w:rsid w:val="44650A57"/>
    <w:rsid w:val="449ABF6A"/>
    <w:rsid w:val="449AE218"/>
    <w:rsid w:val="44B2B33A"/>
    <w:rsid w:val="44C3113B"/>
    <w:rsid w:val="44FCB7AE"/>
    <w:rsid w:val="4500FF44"/>
    <w:rsid w:val="450EB5D7"/>
    <w:rsid w:val="453349D3"/>
    <w:rsid w:val="453CA19B"/>
    <w:rsid w:val="4545F481"/>
    <w:rsid w:val="455A467A"/>
    <w:rsid w:val="4570E276"/>
    <w:rsid w:val="45916748"/>
    <w:rsid w:val="45DA493D"/>
    <w:rsid w:val="45ECC386"/>
    <w:rsid w:val="45EE3BD0"/>
    <w:rsid w:val="45EEBE41"/>
    <w:rsid w:val="461B6068"/>
    <w:rsid w:val="463D089E"/>
    <w:rsid w:val="4678281F"/>
    <w:rsid w:val="4697F4D0"/>
    <w:rsid w:val="469AF88A"/>
    <w:rsid w:val="469F4A10"/>
    <w:rsid w:val="46AE5794"/>
    <w:rsid w:val="46CFDBEF"/>
    <w:rsid w:val="46D91419"/>
    <w:rsid w:val="4705FABB"/>
    <w:rsid w:val="47244BD5"/>
    <w:rsid w:val="47438D0F"/>
    <w:rsid w:val="474D7002"/>
    <w:rsid w:val="47A03E1D"/>
    <w:rsid w:val="47A6C112"/>
    <w:rsid w:val="47A6FC1E"/>
    <w:rsid w:val="47AE5E58"/>
    <w:rsid w:val="47DB4D1F"/>
    <w:rsid w:val="4829D8B8"/>
    <w:rsid w:val="483CEC4C"/>
    <w:rsid w:val="483F9BC7"/>
    <w:rsid w:val="485E645A"/>
    <w:rsid w:val="48859656"/>
    <w:rsid w:val="48924A4D"/>
    <w:rsid w:val="48E55DE8"/>
    <w:rsid w:val="48FEC9B3"/>
    <w:rsid w:val="490A49E8"/>
    <w:rsid w:val="49113CC0"/>
    <w:rsid w:val="4928336E"/>
    <w:rsid w:val="493402F5"/>
    <w:rsid w:val="494B66AF"/>
    <w:rsid w:val="4959910B"/>
    <w:rsid w:val="4977C7B3"/>
    <w:rsid w:val="4987C042"/>
    <w:rsid w:val="498E92B5"/>
    <w:rsid w:val="49B8BBE0"/>
    <w:rsid w:val="49BA2230"/>
    <w:rsid w:val="49F95BDB"/>
    <w:rsid w:val="4A117946"/>
    <w:rsid w:val="4A156097"/>
    <w:rsid w:val="4A16769C"/>
    <w:rsid w:val="4A22BA42"/>
    <w:rsid w:val="4A33AFDF"/>
    <w:rsid w:val="4A5707DF"/>
    <w:rsid w:val="4A7CDEEA"/>
    <w:rsid w:val="4A886423"/>
    <w:rsid w:val="4A8919CD"/>
    <w:rsid w:val="4A8944D8"/>
    <w:rsid w:val="4AB49A1E"/>
    <w:rsid w:val="4AC6B876"/>
    <w:rsid w:val="4AFC11CD"/>
    <w:rsid w:val="4B26D811"/>
    <w:rsid w:val="4B2B973C"/>
    <w:rsid w:val="4BA03F02"/>
    <w:rsid w:val="4BA0E327"/>
    <w:rsid w:val="4BB0E013"/>
    <w:rsid w:val="4BB30A89"/>
    <w:rsid w:val="4BBD8A1A"/>
    <w:rsid w:val="4BC0A2EC"/>
    <w:rsid w:val="4BD90C59"/>
    <w:rsid w:val="4BF6AA02"/>
    <w:rsid w:val="4C07AE87"/>
    <w:rsid w:val="4C27B83B"/>
    <w:rsid w:val="4C4CAEB7"/>
    <w:rsid w:val="4C51F9D2"/>
    <w:rsid w:val="4C5C93D4"/>
    <w:rsid w:val="4CBE35CB"/>
    <w:rsid w:val="4CCFAF3C"/>
    <w:rsid w:val="4CDAB7BE"/>
    <w:rsid w:val="4CE25BD1"/>
    <w:rsid w:val="4CEB4246"/>
    <w:rsid w:val="4D005AFE"/>
    <w:rsid w:val="4D03D2BD"/>
    <w:rsid w:val="4D48EB72"/>
    <w:rsid w:val="4D615829"/>
    <w:rsid w:val="4D784984"/>
    <w:rsid w:val="4D91F22F"/>
    <w:rsid w:val="4D95826B"/>
    <w:rsid w:val="4D9B84D1"/>
    <w:rsid w:val="4DAB2FEE"/>
    <w:rsid w:val="4DD5624B"/>
    <w:rsid w:val="4DFDA2E0"/>
    <w:rsid w:val="4E256FE7"/>
    <w:rsid w:val="4E33A9E8"/>
    <w:rsid w:val="4E499AA4"/>
    <w:rsid w:val="4E6FF447"/>
    <w:rsid w:val="4E7B7260"/>
    <w:rsid w:val="4E8B2728"/>
    <w:rsid w:val="4E92C7D6"/>
    <w:rsid w:val="4EA293FE"/>
    <w:rsid w:val="4EA55D6C"/>
    <w:rsid w:val="4EAD1D6B"/>
    <w:rsid w:val="4EB408C8"/>
    <w:rsid w:val="4EB6182F"/>
    <w:rsid w:val="4EF02D6F"/>
    <w:rsid w:val="4F032C05"/>
    <w:rsid w:val="4F072126"/>
    <w:rsid w:val="4F0B3084"/>
    <w:rsid w:val="4F0FFD16"/>
    <w:rsid w:val="4F1000AD"/>
    <w:rsid w:val="4F1AB6A0"/>
    <w:rsid w:val="4F409F80"/>
    <w:rsid w:val="4F51552D"/>
    <w:rsid w:val="4F60E513"/>
    <w:rsid w:val="4F820304"/>
    <w:rsid w:val="4FA13E4F"/>
    <w:rsid w:val="4FA7F4BF"/>
    <w:rsid w:val="4FAB44A1"/>
    <w:rsid w:val="4FABF836"/>
    <w:rsid w:val="4FB55CE4"/>
    <w:rsid w:val="4FD3249E"/>
    <w:rsid w:val="4FD3F422"/>
    <w:rsid w:val="4FE5510D"/>
    <w:rsid w:val="4FEAC689"/>
    <w:rsid w:val="4FFB5E8A"/>
    <w:rsid w:val="50001713"/>
    <w:rsid w:val="50020D8C"/>
    <w:rsid w:val="501BBBAD"/>
    <w:rsid w:val="5047FDD2"/>
    <w:rsid w:val="50540E4F"/>
    <w:rsid w:val="5056A541"/>
    <w:rsid w:val="50BC85A8"/>
    <w:rsid w:val="50DF9A7A"/>
    <w:rsid w:val="50F9E651"/>
    <w:rsid w:val="50FFEC94"/>
    <w:rsid w:val="51085DAB"/>
    <w:rsid w:val="514B6A32"/>
    <w:rsid w:val="5167414D"/>
    <w:rsid w:val="5168B3F7"/>
    <w:rsid w:val="516A8EF8"/>
    <w:rsid w:val="518D6BA4"/>
    <w:rsid w:val="519AB9AD"/>
    <w:rsid w:val="51A63703"/>
    <w:rsid w:val="51B2ADE7"/>
    <w:rsid w:val="51B5391D"/>
    <w:rsid w:val="51F66812"/>
    <w:rsid w:val="5208F489"/>
    <w:rsid w:val="5223E912"/>
    <w:rsid w:val="522B9D6D"/>
    <w:rsid w:val="52423933"/>
    <w:rsid w:val="526EA7AC"/>
    <w:rsid w:val="527AE632"/>
    <w:rsid w:val="528E01F3"/>
    <w:rsid w:val="52CD78A4"/>
    <w:rsid w:val="52D7BC26"/>
    <w:rsid w:val="52E1867F"/>
    <w:rsid w:val="52E193A0"/>
    <w:rsid w:val="52FF49F6"/>
    <w:rsid w:val="532739EB"/>
    <w:rsid w:val="5330871D"/>
    <w:rsid w:val="533F4613"/>
    <w:rsid w:val="533FA167"/>
    <w:rsid w:val="534B63EF"/>
    <w:rsid w:val="53544A4A"/>
    <w:rsid w:val="536BE0A3"/>
    <w:rsid w:val="53766DA9"/>
    <w:rsid w:val="538A67D0"/>
    <w:rsid w:val="53A3E68D"/>
    <w:rsid w:val="53C5C70A"/>
    <w:rsid w:val="53C8E1BB"/>
    <w:rsid w:val="53D00829"/>
    <w:rsid w:val="53D4ADC1"/>
    <w:rsid w:val="53E916C4"/>
    <w:rsid w:val="53F65264"/>
    <w:rsid w:val="5422753D"/>
    <w:rsid w:val="5435EF29"/>
    <w:rsid w:val="5446F1FB"/>
    <w:rsid w:val="545F4B50"/>
    <w:rsid w:val="549253EA"/>
    <w:rsid w:val="5494B515"/>
    <w:rsid w:val="54D44C4C"/>
    <w:rsid w:val="5538AD5A"/>
    <w:rsid w:val="5543ED9D"/>
    <w:rsid w:val="5555B18F"/>
    <w:rsid w:val="556F7009"/>
    <w:rsid w:val="55781788"/>
    <w:rsid w:val="557E956E"/>
    <w:rsid w:val="5580767E"/>
    <w:rsid w:val="5593078F"/>
    <w:rsid w:val="55B38A2F"/>
    <w:rsid w:val="55BF1A16"/>
    <w:rsid w:val="560473ED"/>
    <w:rsid w:val="5620F6FC"/>
    <w:rsid w:val="56266BF7"/>
    <w:rsid w:val="56294F3D"/>
    <w:rsid w:val="5648AB2B"/>
    <w:rsid w:val="564CEA75"/>
    <w:rsid w:val="56629243"/>
    <w:rsid w:val="566F5CC4"/>
    <w:rsid w:val="5675A357"/>
    <w:rsid w:val="56B51759"/>
    <w:rsid w:val="56B95361"/>
    <w:rsid w:val="56C93A63"/>
    <w:rsid w:val="56D0B1EB"/>
    <w:rsid w:val="56DBDE0F"/>
    <w:rsid w:val="56DC0141"/>
    <w:rsid w:val="56DD6330"/>
    <w:rsid w:val="56E81598"/>
    <w:rsid w:val="56ECE8A0"/>
    <w:rsid w:val="571E933D"/>
    <w:rsid w:val="572C8F9E"/>
    <w:rsid w:val="572F5A0F"/>
    <w:rsid w:val="573E46F5"/>
    <w:rsid w:val="57520B25"/>
    <w:rsid w:val="575E96C4"/>
    <w:rsid w:val="5760CB9A"/>
    <w:rsid w:val="57680009"/>
    <w:rsid w:val="5778B9BC"/>
    <w:rsid w:val="577CA2F7"/>
    <w:rsid w:val="57838B63"/>
    <w:rsid w:val="5788C31C"/>
    <w:rsid w:val="579CF522"/>
    <w:rsid w:val="579D7912"/>
    <w:rsid w:val="57A1AA76"/>
    <w:rsid w:val="57A1C682"/>
    <w:rsid w:val="57AB0F2D"/>
    <w:rsid w:val="57B0639E"/>
    <w:rsid w:val="57BB9770"/>
    <w:rsid w:val="57BDF7AF"/>
    <w:rsid w:val="57BEFE85"/>
    <w:rsid w:val="57C52C7D"/>
    <w:rsid w:val="58210C0D"/>
    <w:rsid w:val="582D579E"/>
    <w:rsid w:val="583A940C"/>
    <w:rsid w:val="583B247C"/>
    <w:rsid w:val="585A8A28"/>
    <w:rsid w:val="586F527C"/>
    <w:rsid w:val="58923FCD"/>
    <w:rsid w:val="593F1B96"/>
    <w:rsid w:val="5940FDD1"/>
    <w:rsid w:val="59451104"/>
    <w:rsid w:val="595976B7"/>
    <w:rsid w:val="595B2C0C"/>
    <w:rsid w:val="5968BCC1"/>
    <w:rsid w:val="597F5534"/>
    <w:rsid w:val="5997244F"/>
    <w:rsid w:val="59981BCB"/>
    <w:rsid w:val="59CD3B3B"/>
    <w:rsid w:val="59D6BDA3"/>
    <w:rsid w:val="59E655AA"/>
    <w:rsid w:val="59FAB60D"/>
    <w:rsid w:val="5A167430"/>
    <w:rsid w:val="5A190FD2"/>
    <w:rsid w:val="5A1BAB9E"/>
    <w:rsid w:val="5A1DD98F"/>
    <w:rsid w:val="5A657BAC"/>
    <w:rsid w:val="5A756DD2"/>
    <w:rsid w:val="5A79C5C8"/>
    <w:rsid w:val="5A7FB3AE"/>
    <w:rsid w:val="5AA25553"/>
    <w:rsid w:val="5AABF474"/>
    <w:rsid w:val="5AB03F36"/>
    <w:rsid w:val="5ABD526A"/>
    <w:rsid w:val="5AF9F342"/>
    <w:rsid w:val="5AFD576E"/>
    <w:rsid w:val="5B1EC111"/>
    <w:rsid w:val="5B5987B9"/>
    <w:rsid w:val="5B620825"/>
    <w:rsid w:val="5B815EE6"/>
    <w:rsid w:val="5B8AB2E0"/>
    <w:rsid w:val="5BAF2AA3"/>
    <w:rsid w:val="5BC4A862"/>
    <w:rsid w:val="5BD834FB"/>
    <w:rsid w:val="5BDFC77B"/>
    <w:rsid w:val="5BEF66B8"/>
    <w:rsid w:val="5BF838D4"/>
    <w:rsid w:val="5C012483"/>
    <w:rsid w:val="5C0D70FD"/>
    <w:rsid w:val="5C121235"/>
    <w:rsid w:val="5C13DFD7"/>
    <w:rsid w:val="5C2084CD"/>
    <w:rsid w:val="5C2CC30F"/>
    <w:rsid w:val="5C3BC3B0"/>
    <w:rsid w:val="5C3EAC6A"/>
    <w:rsid w:val="5C4E8912"/>
    <w:rsid w:val="5C5AD39D"/>
    <w:rsid w:val="5C634D2A"/>
    <w:rsid w:val="5C64D0B0"/>
    <w:rsid w:val="5C7474DE"/>
    <w:rsid w:val="5C7FD475"/>
    <w:rsid w:val="5CAA26AB"/>
    <w:rsid w:val="5CB6F62D"/>
    <w:rsid w:val="5CE2A462"/>
    <w:rsid w:val="5CF33548"/>
    <w:rsid w:val="5D228B3B"/>
    <w:rsid w:val="5D3815B7"/>
    <w:rsid w:val="5D979651"/>
    <w:rsid w:val="5DCD2EEF"/>
    <w:rsid w:val="5DDFCCD3"/>
    <w:rsid w:val="5E00FEC2"/>
    <w:rsid w:val="5E09AA65"/>
    <w:rsid w:val="5E448D63"/>
    <w:rsid w:val="5E4A8FB7"/>
    <w:rsid w:val="5E4FEA18"/>
    <w:rsid w:val="5E96856B"/>
    <w:rsid w:val="5EB465CC"/>
    <w:rsid w:val="5EB766F7"/>
    <w:rsid w:val="5EBA4D89"/>
    <w:rsid w:val="5ED3EE44"/>
    <w:rsid w:val="5EDCDDFC"/>
    <w:rsid w:val="5EE9DCA5"/>
    <w:rsid w:val="5F021E86"/>
    <w:rsid w:val="5F0FA039"/>
    <w:rsid w:val="5F116ACF"/>
    <w:rsid w:val="5F3300CC"/>
    <w:rsid w:val="5F401187"/>
    <w:rsid w:val="5F422407"/>
    <w:rsid w:val="5F5CE162"/>
    <w:rsid w:val="5F88CA44"/>
    <w:rsid w:val="5F9F1171"/>
    <w:rsid w:val="5FB0E78B"/>
    <w:rsid w:val="5FB6C25B"/>
    <w:rsid w:val="5FC52BE5"/>
    <w:rsid w:val="5FEB9EF3"/>
    <w:rsid w:val="60199A54"/>
    <w:rsid w:val="601F86D2"/>
    <w:rsid w:val="6044DE2E"/>
    <w:rsid w:val="604AE2FC"/>
    <w:rsid w:val="6051728B"/>
    <w:rsid w:val="608916E1"/>
    <w:rsid w:val="60AF039A"/>
    <w:rsid w:val="60BFDDBD"/>
    <w:rsid w:val="60CAAA42"/>
    <w:rsid w:val="60E817A4"/>
    <w:rsid w:val="60F08905"/>
    <w:rsid w:val="60F4FB93"/>
    <w:rsid w:val="6102936D"/>
    <w:rsid w:val="6102FD10"/>
    <w:rsid w:val="61037A1B"/>
    <w:rsid w:val="61139408"/>
    <w:rsid w:val="611CCB01"/>
    <w:rsid w:val="61208BED"/>
    <w:rsid w:val="61282F4A"/>
    <w:rsid w:val="6142B2EF"/>
    <w:rsid w:val="6178D318"/>
    <w:rsid w:val="61888CF1"/>
    <w:rsid w:val="61980934"/>
    <w:rsid w:val="619DE6A1"/>
    <w:rsid w:val="61AC2108"/>
    <w:rsid w:val="61C27B22"/>
    <w:rsid w:val="61F3240F"/>
    <w:rsid w:val="61F49287"/>
    <w:rsid w:val="61FB39EE"/>
    <w:rsid w:val="62068136"/>
    <w:rsid w:val="6228AAF2"/>
    <w:rsid w:val="6228BB45"/>
    <w:rsid w:val="623C7F36"/>
    <w:rsid w:val="623DAD0B"/>
    <w:rsid w:val="626EBD09"/>
    <w:rsid w:val="62925721"/>
    <w:rsid w:val="62949F8D"/>
    <w:rsid w:val="62AF9E52"/>
    <w:rsid w:val="62D6C00E"/>
    <w:rsid w:val="62DD4F6B"/>
    <w:rsid w:val="62ED62CD"/>
    <w:rsid w:val="62EE0FBA"/>
    <w:rsid w:val="62FE1B45"/>
    <w:rsid w:val="63220050"/>
    <w:rsid w:val="633B9CA4"/>
    <w:rsid w:val="63474504"/>
    <w:rsid w:val="6354F569"/>
    <w:rsid w:val="63691376"/>
    <w:rsid w:val="636D47E1"/>
    <w:rsid w:val="6370DEB5"/>
    <w:rsid w:val="637D5EEA"/>
    <w:rsid w:val="637DB211"/>
    <w:rsid w:val="63B723F0"/>
    <w:rsid w:val="63F0720C"/>
    <w:rsid w:val="63FE4845"/>
    <w:rsid w:val="6411333F"/>
    <w:rsid w:val="64162ACF"/>
    <w:rsid w:val="64425024"/>
    <w:rsid w:val="6448241C"/>
    <w:rsid w:val="6448C687"/>
    <w:rsid w:val="645A5E2E"/>
    <w:rsid w:val="646FA41D"/>
    <w:rsid w:val="647D46B4"/>
    <w:rsid w:val="649025E4"/>
    <w:rsid w:val="64A0ADBE"/>
    <w:rsid w:val="64B9ED9D"/>
    <w:rsid w:val="64BDB5A8"/>
    <w:rsid w:val="64C2EB2E"/>
    <w:rsid w:val="64C3DA0E"/>
    <w:rsid w:val="64E065B2"/>
    <w:rsid w:val="64ECC76A"/>
    <w:rsid w:val="64F247A9"/>
    <w:rsid w:val="64FF5371"/>
    <w:rsid w:val="65015391"/>
    <w:rsid w:val="6502A8F4"/>
    <w:rsid w:val="650A2178"/>
    <w:rsid w:val="650B3E5B"/>
    <w:rsid w:val="651726D5"/>
    <w:rsid w:val="651E0A17"/>
    <w:rsid w:val="652B7ADA"/>
    <w:rsid w:val="654C9625"/>
    <w:rsid w:val="655A0CDA"/>
    <w:rsid w:val="658C9D9C"/>
    <w:rsid w:val="65A3EF4F"/>
    <w:rsid w:val="65A7212D"/>
    <w:rsid w:val="65C81E2B"/>
    <w:rsid w:val="65D2D7A3"/>
    <w:rsid w:val="65D6DB7E"/>
    <w:rsid w:val="66042FEF"/>
    <w:rsid w:val="661304DF"/>
    <w:rsid w:val="661D590B"/>
    <w:rsid w:val="66270A23"/>
    <w:rsid w:val="662A7295"/>
    <w:rsid w:val="663EF52C"/>
    <w:rsid w:val="66572045"/>
    <w:rsid w:val="66607EEF"/>
    <w:rsid w:val="66716792"/>
    <w:rsid w:val="6672FE3E"/>
    <w:rsid w:val="6683F361"/>
    <w:rsid w:val="66AFC7A5"/>
    <w:rsid w:val="66C1CCBC"/>
    <w:rsid w:val="66DCA0AB"/>
    <w:rsid w:val="66F7B6CE"/>
    <w:rsid w:val="6721EEAF"/>
    <w:rsid w:val="672CD6B5"/>
    <w:rsid w:val="6752D5D9"/>
    <w:rsid w:val="6789D8BC"/>
    <w:rsid w:val="67CE25F1"/>
    <w:rsid w:val="67DC53A8"/>
    <w:rsid w:val="67EC1654"/>
    <w:rsid w:val="67ECC017"/>
    <w:rsid w:val="67FBFAC7"/>
    <w:rsid w:val="680993FC"/>
    <w:rsid w:val="681FAF78"/>
    <w:rsid w:val="6820B014"/>
    <w:rsid w:val="6822E72E"/>
    <w:rsid w:val="6830B54F"/>
    <w:rsid w:val="688B329A"/>
    <w:rsid w:val="68A5ADF4"/>
    <w:rsid w:val="68AADD97"/>
    <w:rsid w:val="68E29E73"/>
    <w:rsid w:val="691FE939"/>
    <w:rsid w:val="69351802"/>
    <w:rsid w:val="69360B30"/>
    <w:rsid w:val="69565E15"/>
    <w:rsid w:val="695946E9"/>
    <w:rsid w:val="6991F005"/>
    <w:rsid w:val="699AD7AC"/>
    <w:rsid w:val="69A370E9"/>
    <w:rsid w:val="69BE651E"/>
    <w:rsid w:val="69C742D4"/>
    <w:rsid w:val="69F23B72"/>
    <w:rsid w:val="6A00F1E2"/>
    <w:rsid w:val="6A054DB5"/>
    <w:rsid w:val="6A323C77"/>
    <w:rsid w:val="6A40A067"/>
    <w:rsid w:val="6A43C4D4"/>
    <w:rsid w:val="6A5648F3"/>
    <w:rsid w:val="6A58D2C7"/>
    <w:rsid w:val="6A78A8C1"/>
    <w:rsid w:val="6A89230D"/>
    <w:rsid w:val="6A97278B"/>
    <w:rsid w:val="6AAFE30C"/>
    <w:rsid w:val="6AB17D2B"/>
    <w:rsid w:val="6ABA0CD3"/>
    <w:rsid w:val="6ABE97B6"/>
    <w:rsid w:val="6AC31124"/>
    <w:rsid w:val="6AC67A56"/>
    <w:rsid w:val="6AE472D5"/>
    <w:rsid w:val="6AEEAAC0"/>
    <w:rsid w:val="6AF1BB82"/>
    <w:rsid w:val="6AFDDE4D"/>
    <w:rsid w:val="6B0ED993"/>
    <w:rsid w:val="6B1798D4"/>
    <w:rsid w:val="6B1BD40E"/>
    <w:rsid w:val="6B2B72AD"/>
    <w:rsid w:val="6B5F813C"/>
    <w:rsid w:val="6B644B58"/>
    <w:rsid w:val="6B6B89A0"/>
    <w:rsid w:val="6B73AB4C"/>
    <w:rsid w:val="6B74166F"/>
    <w:rsid w:val="6B7CDC6C"/>
    <w:rsid w:val="6B90665A"/>
    <w:rsid w:val="6B95ADCE"/>
    <w:rsid w:val="6BA61013"/>
    <w:rsid w:val="6BB18655"/>
    <w:rsid w:val="6BB4C559"/>
    <w:rsid w:val="6BD1F1B7"/>
    <w:rsid w:val="6BEB73DE"/>
    <w:rsid w:val="6C09C496"/>
    <w:rsid w:val="6C0E28A6"/>
    <w:rsid w:val="6C12B3F7"/>
    <w:rsid w:val="6C538E56"/>
    <w:rsid w:val="6C8FF517"/>
    <w:rsid w:val="6C900FA6"/>
    <w:rsid w:val="6CB3DCEE"/>
    <w:rsid w:val="6CBD0513"/>
    <w:rsid w:val="6CD237D5"/>
    <w:rsid w:val="6CE7B531"/>
    <w:rsid w:val="6CED7E7F"/>
    <w:rsid w:val="6CFD5259"/>
    <w:rsid w:val="6D0964BA"/>
    <w:rsid w:val="6D0B104C"/>
    <w:rsid w:val="6D1867B4"/>
    <w:rsid w:val="6D1FAF0D"/>
    <w:rsid w:val="6D387D23"/>
    <w:rsid w:val="6D38EFF3"/>
    <w:rsid w:val="6D5D1F7A"/>
    <w:rsid w:val="6D5EC6BB"/>
    <w:rsid w:val="6D6139B3"/>
    <w:rsid w:val="6D9A8002"/>
    <w:rsid w:val="6DC35D72"/>
    <w:rsid w:val="6DC48150"/>
    <w:rsid w:val="6DCC3928"/>
    <w:rsid w:val="6DDF0832"/>
    <w:rsid w:val="6E00C1AE"/>
    <w:rsid w:val="6E04BAF6"/>
    <w:rsid w:val="6E060468"/>
    <w:rsid w:val="6E165D3F"/>
    <w:rsid w:val="6E4F4DB6"/>
    <w:rsid w:val="6E555577"/>
    <w:rsid w:val="6E583E9C"/>
    <w:rsid w:val="6E65C382"/>
    <w:rsid w:val="6E99BAB2"/>
    <w:rsid w:val="6EAB2B8C"/>
    <w:rsid w:val="6EB36C39"/>
    <w:rsid w:val="6EB52707"/>
    <w:rsid w:val="6EB5379E"/>
    <w:rsid w:val="6EB83E78"/>
    <w:rsid w:val="6EE740AD"/>
    <w:rsid w:val="6EFA4AAD"/>
    <w:rsid w:val="6EFF50C0"/>
    <w:rsid w:val="6F2EB147"/>
    <w:rsid w:val="6F4FDAB8"/>
    <w:rsid w:val="6F50A793"/>
    <w:rsid w:val="6F5A9FE0"/>
    <w:rsid w:val="6F64A7A1"/>
    <w:rsid w:val="6F660428"/>
    <w:rsid w:val="6FA097B7"/>
    <w:rsid w:val="6FA363E1"/>
    <w:rsid w:val="6FD13D98"/>
    <w:rsid w:val="6FE17B8E"/>
    <w:rsid w:val="6FE44BF9"/>
    <w:rsid w:val="6FEDF9AE"/>
    <w:rsid w:val="6FEEB6F2"/>
    <w:rsid w:val="70033365"/>
    <w:rsid w:val="70125178"/>
    <w:rsid w:val="70146F34"/>
    <w:rsid w:val="709AA072"/>
    <w:rsid w:val="70AA3FC2"/>
    <w:rsid w:val="70B43AB0"/>
    <w:rsid w:val="70DFC2E5"/>
    <w:rsid w:val="7102269A"/>
    <w:rsid w:val="71024989"/>
    <w:rsid w:val="71192559"/>
    <w:rsid w:val="711AAA01"/>
    <w:rsid w:val="711D3DA0"/>
    <w:rsid w:val="71620CA3"/>
    <w:rsid w:val="716CAD29"/>
    <w:rsid w:val="71769ECB"/>
    <w:rsid w:val="71A91B5F"/>
    <w:rsid w:val="71AB6C89"/>
    <w:rsid w:val="71B957A3"/>
    <w:rsid w:val="71C565C5"/>
    <w:rsid w:val="71C841B4"/>
    <w:rsid w:val="71CC09FA"/>
    <w:rsid w:val="71DEC125"/>
    <w:rsid w:val="722CC32A"/>
    <w:rsid w:val="72596F21"/>
    <w:rsid w:val="72DEEC63"/>
    <w:rsid w:val="72E12110"/>
    <w:rsid w:val="72EF64D2"/>
    <w:rsid w:val="7303056F"/>
    <w:rsid w:val="730CFCBD"/>
    <w:rsid w:val="73241684"/>
    <w:rsid w:val="73248B92"/>
    <w:rsid w:val="732FF766"/>
    <w:rsid w:val="7332BFA8"/>
    <w:rsid w:val="7333334C"/>
    <w:rsid w:val="733A2C9A"/>
    <w:rsid w:val="73586723"/>
    <w:rsid w:val="7370928C"/>
    <w:rsid w:val="7375B033"/>
    <w:rsid w:val="737C95D1"/>
    <w:rsid w:val="738C8728"/>
    <w:rsid w:val="73B3068E"/>
    <w:rsid w:val="73BC1B96"/>
    <w:rsid w:val="73BCF456"/>
    <w:rsid w:val="73C0DA28"/>
    <w:rsid w:val="73D3CA31"/>
    <w:rsid w:val="73F0B3D2"/>
    <w:rsid w:val="7402460E"/>
    <w:rsid w:val="740FAF80"/>
    <w:rsid w:val="7429346D"/>
    <w:rsid w:val="7457B65C"/>
    <w:rsid w:val="74A91DDA"/>
    <w:rsid w:val="74BD1854"/>
    <w:rsid w:val="74FC0D91"/>
    <w:rsid w:val="751ECDEE"/>
    <w:rsid w:val="75215CF2"/>
    <w:rsid w:val="752718D4"/>
    <w:rsid w:val="752A0104"/>
    <w:rsid w:val="7536F5F6"/>
    <w:rsid w:val="75474EFB"/>
    <w:rsid w:val="757D8D58"/>
    <w:rsid w:val="758BEBED"/>
    <w:rsid w:val="758C8EC2"/>
    <w:rsid w:val="75C016D0"/>
    <w:rsid w:val="75CB2BAF"/>
    <w:rsid w:val="75D0B7E7"/>
    <w:rsid w:val="75D44059"/>
    <w:rsid w:val="75DE7BA8"/>
    <w:rsid w:val="75DF1E48"/>
    <w:rsid w:val="75DFC60F"/>
    <w:rsid w:val="75E4A16A"/>
    <w:rsid w:val="7605F7E1"/>
    <w:rsid w:val="76199CA0"/>
    <w:rsid w:val="763460ED"/>
    <w:rsid w:val="76590FC4"/>
    <w:rsid w:val="7659F46A"/>
    <w:rsid w:val="765F3B4A"/>
    <w:rsid w:val="766B7079"/>
    <w:rsid w:val="7674FFF9"/>
    <w:rsid w:val="767AAE1F"/>
    <w:rsid w:val="768384A3"/>
    <w:rsid w:val="76842BB9"/>
    <w:rsid w:val="7689EC35"/>
    <w:rsid w:val="768C7E43"/>
    <w:rsid w:val="7690E0D5"/>
    <w:rsid w:val="76950963"/>
    <w:rsid w:val="769B5BC5"/>
    <w:rsid w:val="769B7A76"/>
    <w:rsid w:val="76AE72B3"/>
    <w:rsid w:val="76D59C7A"/>
    <w:rsid w:val="76FA69F1"/>
    <w:rsid w:val="770DC399"/>
    <w:rsid w:val="7719994C"/>
    <w:rsid w:val="771D53BC"/>
    <w:rsid w:val="7720E404"/>
    <w:rsid w:val="7724DC0B"/>
    <w:rsid w:val="772D501B"/>
    <w:rsid w:val="7735D0B4"/>
    <w:rsid w:val="7741842D"/>
    <w:rsid w:val="774335B6"/>
    <w:rsid w:val="77495108"/>
    <w:rsid w:val="7751A475"/>
    <w:rsid w:val="775B925F"/>
    <w:rsid w:val="777DDC18"/>
    <w:rsid w:val="7780D9EB"/>
    <w:rsid w:val="778AC37D"/>
    <w:rsid w:val="77ABC532"/>
    <w:rsid w:val="77AC27E3"/>
    <w:rsid w:val="77AE12CF"/>
    <w:rsid w:val="77D668E9"/>
    <w:rsid w:val="78353B34"/>
    <w:rsid w:val="784C3DCB"/>
    <w:rsid w:val="7854DD1D"/>
    <w:rsid w:val="78687C3A"/>
    <w:rsid w:val="786CCBDF"/>
    <w:rsid w:val="78788114"/>
    <w:rsid w:val="787F5179"/>
    <w:rsid w:val="7882C776"/>
    <w:rsid w:val="788B6849"/>
    <w:rsid w:val="78AA0FDE"/>
    <w:rsid w:val="78B24D6A"/>
    <w:rsid w:val="78CF5376"/>
    <w:rsid w:val="78DE27EE"/>
    <w:rsid w:val="78E20C2D"/>
    <w:rsid w:val="78EB3411"/>
    <w:rsid w:val="78F0DB80"/>
    <w:rsid w:val="78F7EC05"/>
    <w:rsid w:val="78F8648D"/>
    <w:rsid w:val="7941DBAE"/>
    <w:rsid w:val="79685CCE"/>
    <w:rsid w:val="796CCAD8"/>
    <w:rsid w:val="79784EB6"/>
    <w:rsid w:val="798C9916"/>
    <w:rsid w:val="79A0E1DF"/>
    <w:rsid w:val="79A9FDD2"/>
    <w:rsid w:val="79C73E4D"/>
    <w:rsid w:val="79D0F1A9"/>
    <w:rsid w:val="79EE06D8"/>
    <w:rsid w:val="7A14BC5C"/>
    <w:rsid w:val="7A1CECE0"/>
    <w:rsid w:val="7A5111FA"/>
    <w:rsid w:val="7A5A1414"/>
    <w:rsid w:val="7A64D9D7"/>
    <w:rsid w:val="7A755B62"/>
    <w:rsid w:val="7A83DB8D"/>
    <w:rsid w:val="7AA2AD53"/>
    <w:rsid w:val="7AADB833"/>
    <w:rsid w:val="7AEA7C5B"/>
    <w:rsid w:val="7AFB8C0C"/>
    <w:rsid w:val="7AFDE364"/>
    <w:rsid w:val="7B0146B4"/>
    <w:rsid w:val="7B2459FD"/>
    <w:rsid w:val="7B2848C7"/>
    <w:rsid w:val="7B2A967F"/>
    <w:rsid w:val="7B53E8A3"/>
    <w:rsid w:val="7B7653A4"/>
    <w:rsid w:val="7B7A9834"/>
    <w:rsid w:val="7B937453"/>
    <w:rsid w:val="7BAB155A"/>
    <w:rsid w:val="7BCA012B"/>
    <w:rsid w:val="7BE629DC"/>
    <w:rsid w:val="7BEAF987"/>
    <w:rsid w:val="7BEE7499"/>
    <w:rsid w:val="7BF7C108"/>
    <w:rsid w:val="7BFFA943"/>
    <w:rsid w:val="7C0E03DC"/>
    <w:rsid w:val="7C2CDE47"/>
    <w:rsid w:val="7C361128"/>
    <w:rsid w:val="7C48401A"/>
    <w:rsid w:val="7C4F3585"/>
    <w:rsid w:val="7C77FCE5"/>
    <w:rsid w:val="7C828941"/>
    <w:rsid w:val="7C8439AC"/>
    <w:rsid w:val="7C85103D"/>
    <w:rsid w:val="7C977A10"/>
    <w:rsid w:val="7C9E9527"/>
    <w:rsid w:val="7CCE138A"/>
    <w:rsid w:val="7CDC65DF"/>
    <w:rsid w:val="7CF75563"/>
    <w:rsid w:val="7D2A628F"/>
    <w:rsid w:val="7D2F5BEC"/>
    <w:rsid w:val="7D3672EA"/>
    <w:rsid w:val="7D37A94A"/>
    <w:rsid w:val="7D57E73B"/>
    <w:rsid w:val="7D5C78D2"/>
    <w:rsid w:val="7D5E88BC"/>
    <w:rsid w:val="7D778A65"/>
    <w:rsid w:val="7D780598"/>
    <w:rsid w:val="7DBCE8A8"/>
    <w:rsid w:val="7DE0AFCA"/>
    <w:rsid w:val="7E051A48"/>
    <w:rsid w:val="7E08376D"/>
    <w:rsid w:val="7E12CC66"/>
    <w:rsid w:val="7E229BA6"/>
    <w:rsid w:val="7E23B991"/>
    <w:rsid w:val="7E2D4E90"/>
    <w:rsid w:val="7E34F177"/>
    <w:rsid w:val="7E3FD135"/>
    <w:rsid w:val="7E56AEAF"/>
    <w:rsid w:val="7E79230D"/>
    <w:rsid w:val="7E9743FA"/>
    <w:rsid w:val="7EDE3DAC"/>
    <w:rsid w:val="7EE5798A"/>
    <w:rsid w:val="7F356512"/>
    <w:rsid w:val="7F3E10E2"/>
    <w:rsid w:val="7F421F93"/>
    <w:rsid w:val="7F64DDAA"/>
    <w:rsid w:val="7F653B78"/>
    <w:rsid w:val="7F9AC718"/>
    <w:rsid w:val="7FB51B70"/>
    <w:rsid w:val="7FC89532"/>
    <w:rsid w:val="7FCE0814"/>
    <w:rsid w:val="7FE84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BF49E"/>
  <w15:chartTrackingRefBased/>
  <w15:docId w15:val="{8777BE62-071C-4A4D-9AF0-F50CE6C49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89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8589A"/>
    <w:pPr>
      <w:spacing w:before="100" w:beforeAutospacing="1" w:after="100" w:afterAutospacing="1"/>
    </w:pPr>
    <w:rPr>
      <w:rFonts w:ascii="Times New Roman" w:eastAsia="Times New Roman" w:hAnsi="Times New Roman" w:cs="Times New Roman"/>
      <w:kern w:val="0"/>
      <w14:ligatures w14:val="none"/>
    </w:rPr>
  </w:style>
  <w:style w:type="paragraph" w:styleId="ListParagraph">
    <w:name w:val="List Paragraph"/>
    <w:basedOn w:val="Normal"/>
    <w:uiPriority w:val="34"/>
    <w:qFormat/>
    <w:rsid w:val="00F8589A"/>
    <w:pPr>
      <w:ind w:left="720"/>
      <w:contextualSpacing/>
    </w:pPr>
  </w:style>
  <w:style w:type="character" w:styleId="Hyperlink">
    <w:name w:val="Hyperlink"/>
    <w:basedOn w:val="DefaultParagraphFont"/>
    <w:uiPriority w:val="99"/>
    <w:unhideWhenUsed/>
    <w:rsid w:val="00176034"/>
    <w:rPr>
      <w:color w:val="0563C1" w:themeColor="hyperlink"/>
      <w:u w:val="single"/>
    </w:rPr>
  </w:style>
  <w:style w:type="character" w:styleId="UnresolvedMention">
    <w:name w:val="Unresolved Mention"/>
    <w:basedOn w:val="DefaultParagraphFont"/>
    <w:uiPriority w:val="99"/>
    <w:semiHidden/>
    <w:unhideWhenUsed/>
    <w:rsid w:val="00176034"/>
    <w:rPr>
      <w:color w:val="605E5C"/>
      <w:shd w:val="clear" w:color="auto" w:fill="E1DFDD"/>
    </w:rPr>
  </w:style>
  <w:style w:type="table" w:styleId="TableGrid">
    <w:name w:val="Table Grid"/>
    <w:basedOn w:val="TableNormal"/>
    <w:uiPriority w:val="39"/>
    <w:rsid w:val="00191C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11418">
      <w:bodyDiv w:val="1"/>
      <w:marLeft w:val="0"/>
      <w:marRight w:val="0"/>
      <w:marTop w:val="0"/>
      <w:marBottom w:val="0"/>
      <w:divBdr>
        <w:top w:val="none" w:sz="0" w:space="0" w:color="auto"/>
        <w:left w:val="none" w:sz="0" w:space="0" w:color="auto"/>
        <w:bottom w:val="none" w:sz="0" w:space="0" w:color="auto"/>
        <w:right w:val="none" w:sz="0" w:space="0" w:color="auto"/>
      </w:divBdr>
    </w:div>
    <w:div w:id="89131955">
      <w:bodyDiv w:val="1"/>
      <w:marLeft w:val="0"/>
      <w:marRight w:val="0"/>
      <w:marTop w:val="0"/>
      <w:marBottom w:val="0"/>
      <w:divBdr>
        <w:top w:val="none" w:sz="0" w:space="0" w:color="auto"/>
        <w:left w:val="none" w:sz="0" w:space="0" w:color="auto"/>
        <w:bottom w:val="none" w:sz="0" w:space="0" w:color="auto"/>
        <w:right w:val="none" w:sz="0" w:space="0" w:color="auto"/>
      </w:divBdr>
    </w:div>
    <w:div w:id="147718797">
      <w:bodyDiv w:val="1"/>
      <w:marLeft w:val="0"/>
      <w:marRight w:val="0"/>
      <w:marTop w:val="0"/>
      <w:marBottom w:val="0"/>
      <w:divBdr>
        <w:top w:val="none" w:sz="0" w:space="0" w:color="auto"/>
        <w:left w:val="none" w:sz="0" w:space="0" w:color="auto"/>
        <w:bottom w:val="none" w:sz="0" w:space="0" w:color="auto"/>
        <w:right w:val="none" w:sz="0" w:space="0" w:color="auto"/>
      </w:divBdr>
    </w:div>
    <w:div w:id="184176876">
      <w:bodyDiv w:val="1"/>
      <w:marLeft w:val="0"/>
      <w:marRight w:val="0"/>
      <w:marTop w:val="0"/>
      <w:marBottom w:val="0"/>
      <w:divBdr>
        <w:top w:val="none" w:sz="0" w:space="0" w:color="auto"/>
        <w:left w:val="none" w:sz="0" w:space="0" w:color="auto"/>
        <w:bottom w:val="none" w:sz="0" w:space="0" w:color="auto"/>
        <w:right w:val="none" w:sz="0" w:space="0" w:color="auto"/>
      </w:divBdr>
    </w:div>
    <w:div w:id="449016067">
      <w:bodyDiv w:val="1"/>
      <w:marLeft w:val="0"/>
      <w:marRight w:val="0"/>
      <w:marTop w:val="0"/>
      <w:marBottom w:val="0"/>
      <w:divBdr>
        <w:top w:val="none" w:sz="0" w:space="0" w:color="auto"/>
        <w:left w:val="none" w:sz="0" w:space="0" w:color="auto"/>
        <w:bottom w:val="none" w:sz="0" w:space="0" w:color="auto"/>
        <w:right w:val="none" w:sz="0" w:space="0" w:color="auto"/>
      </w:divBdr>
    </w:div>
    <w:div w:id="516238406">
      <w:bodyDiv w:val="1"/>
      <w:marLeft w:val="0"/>
      <w:marRight w:val="0"/>
      <w:marTop w:val="0"/>
      <w:marBottom w:val="0"/>
      <w:divBdr>
        <w:top w:val="none" w:sz="0" w:space="0" w:color="auto"/>
        <w:left w:val="none" w:sz="0" w:space="0" w:color="auto"/>
        <w:bottom w:val="none" w:sz="0" w:space="0" w:color="auto"/>
        <w:right w:val="none" w:sz="0" w:space="0" w:color="auto"/>
      </w:divBdr>
      <w:divsChild>
        <w:div w:id="1372808425">
          <w:marLeft w:val="0"/>
          <w:marRight w:val="0"/>
          <w:marTop w:val="240"/>
          <w:marBottom w:val="240"/>
          <w:divBdr>
            <w:top w:val="none" w:sz="0" w:space="0" w:color="auto"/>
            <w:left w:val="none" w:sz="0" w:space="0" w:color="auto"/>
            <w:bottom w:val="none" w:sz="0" w:space="0" w:color="auto"/>
            <w:right w:val="none" w:sz="0" w:space="0" w:color="auto"/>
          </w:divBdr>
        </w:div>
        <w:div w:id="1711102659">
          <w:marLeft w:val="0"/>
          <w:marRight w:val="0"/>
          <w:marTop w:val="0"/>
          <w:marBottom w:val="0"/>
          <w:divBdr>
            <w:top w:val="none" w:sz="0" w:space="0" w:color="auto"/>
            <w:left w:val="none" w:sz="0" w:space="0" w:color="auto"/>
            <w:bottom w:val="none" w:sz="0" w:space="0" w:color="auto"/>
            <w:right w:val="none" w:sz="0" w:space="0" w:color="auto"/>
          </w:divBdr>
        </w:div>
        <w:div w:id="2085298287">
          <w:marLeft w:val="0"/>
          <w:marRight w:val="0"/>
          <w:marTop w:val="240"/>
          <w:marBottom w:val="240"/>
          <w:divBdr>
            <w:top w:val="none" w:sz="0" w:space="0" w:color="auto"/>
            <w:left w:val="none" w:sz="0" w:space="0" w:color="auto"/>
            <w:bottom w:val="none" w:sz="0" w:space="0" w:color="auto"/>
            <w:right w:val="none" w:sz="0" w:space="0" w:color="auto"/>
          </w:divBdr>
        </w:div>
        <w:div w:id="1734623103">
          <w:marLeft w:val="0"/>
          <w:marRight w:val="0"/>
          <w:marTop w:val="0"/>
          <w:marBottom w:val="0"/>
          <w:divBdr>
            <w:top w:val="none" w:sz="0" w:space="0" w:color="auto"/>
            <w:left w:val="none" w:sz="0" w:space="0" w:color="auto"/>
            <w:bottom w:val="none" w:sz="0" w:space="0" w:color="auto"/>
            <w:right w:val="none" w:sz="0" w:space="0" w:color="auto"/>
          </w:divBdr>
        </w:div>
        <w:div w:id="2120952263">
          <w:marLeft w:val="0"/>
          <w:marRight w:val="0"/>
          <w:marTop w:val="0"/>
          <w:marBottom w:val="0"/>
          <w:divBdr>
            <w:top w:val="none" w:sz="0" w:space="0" w:color="auto"/>
            <w:left w:val="none" w:sz="0" w:space="0" w:color="auto"/>
            <w:bottom w:val="none" w:sz="0" w:space="0" w:color="auto"/>
            <w:right w:val="none" w:sz="0" w:space="0" w:color="auto"/>
          </w:divBdr>
        </w:div>
        <w:div w:id="1056276217">
          <w:marLeft w:val="0"/>
          <w:marRight w:val="0"/>
          <w:marTop w:val="0"/>
          <w:marBottom w:val="0"/>
          <w:divBdr>
            <w:top w:val="none" w:sz="0" w:space="0" w:color="auto"/>
            <w:left w:val="none" w:sz="0" w:space="0" w:color="auto"/>
            <w:bottom w:val="none" w:sz="0" w:space="0" w:color="auto"/>
            <w:right w:val="none" w:sz="0" w:space="0" w:color="auto"/>
          </w:divBdr>
        </w:div>
        <w:div w:id="1137334027">
          <w:marLeft w:val="0"/>
          <w:marRight w:val="0"/>
          <w:marTop w:val="0"/>
          <w:marBottom w:val="0"/>
          <w:divBdr>
            <w:top w:val="none" w:sz="0" w:space="0" w:color="auto"/>
            <w:left w:val="none" w:sz="0" w:space="0" w:color="auto"/>
            <w:bottom w:val="none" w:sz="0" w:space="0" w:color="auto"/>
            <w:right w:val="none" w:sz="0" w:space="0" w:color="auto"/>
          </w:divBdr>
        </w:div>
        <w:div w:id="1404598942">
          <w:marLeft w:val="0"/>
          <w:marRight w:val="0"/>
          <w:marTop w:val="0"/>
          <w:marBottom w:val="0"/>
          <w:divBdr>
            <w:top w:val="none" w:sz="0" w:space="0" w:color="auto"/>
            <w:left w:val="none" w:sz="0" w:space="0" w:color="auto"/>
            <w:bottom w:val="none" w:sz="0" w:space="0" w:color="auto"/>
            <w:right w:val="none" w:sz="0" w:space="0" w:color="auto"/>
          </w:divBdr>
        </w:div>
      </w:divsChild>
    </w:div>
    <w:div w:id="604266663">
      <w:bodyDiv w:val="1"/>
      <w:marLeft w:val="0"/>
      <w:marRight w:val="0"/>
      <w:marTop w:val="0"/>
      <w:marBottom w:val="0"/>
      <w:divBdr>
        <w:top w:val="none" w:sz="0" w:space="0" w:color="auto"/>
        <w:left w:val="none" w:sz="0" w:space="0" w:color="auto"/>
        <w:bottom w:val="none" w:sz="0" w:space="0" w:color="auto"/>
        <w:right w:val="none" w:sz="0" w:space="0" w:color="auto"/>
      </w:divBdr>
    </w:div>
    <w:div w:id="727806637">
      <w:bodyDiv w:val="1"/>
      <w:marLeft w:val="0"/>
      <w:marRight w:val="0"/>
      <w:marTop w:val="0"/>
      <w:marBottom w:val="0"/>
      <w:divBdr>
        <w:top w:val="none" w:sz="0" w:space="0" w:color="auto"/>
        <w:left w:val="none" w:sz="0" w:space="0" w:color="auto"/>
        <w:bottom w:val="none" w:sz="0" w:space="0" w:color="auto"/>
        <w:right w:val="none" w:sz="0" w:space="0" w:color="auto"/>
      </w:divBdr>
    </w:div>
    <w:div w:id="755057066">
      <w:bodyDiv w:val="1"/>
      <w:marLeft w:val="0"/>
      <w:marRight w:val="0"/>
      <w:marTop w:val="0"/>
      <w:marBottom w:val="0"/>
      <w:divBdr>
        <w:top w:val="none" w:sz="0" w:space="0" w:color="auto"/>
        <w:left w:val="none" w:sz="0" w:space="0" w:color="auto"/>
        <w:bottom w:val="none" w:sz="0" w:space="0" w:color="auto"/>
        <w:right w:val="none" w:sz="0" w:space="0" w:color="auto"/>
      </w:divBdr>
    </w:div>
    <w:div w:id="867138203">
      <w:bodyDiv w:val="1"/>
      <w:marLeft w:val="0"/>
      <w:marRight w:val="0"/>
      <w:marTop w:val="0"/>
      <w:marBottom w:val="0"/>
      <w:divBdr>
        <w:top w:val="none" w:sz="0" w:space="0" w:color="auto"/>
        <w:left w:val="none" w:sz="0" w:space="0" w:color="auto"/>
        <w:bottom w:val="none" w:sz="0" w:space="0" w:color="auto"/>
        <w:right w:val="none" w:sz="0" w:space="0" w:color="auto"/>
      </w:divBdr>
    </w:div>
    <w:div w:id="892425229">
      <w:bodyDiv w:val="1"/>
      <w:marLeft w:val="0"/>
      <w:marRight w:val="0"/>
      <w:marTop w:val="0"/>
      <w:marBottom w:val="0"/>
      <w:divBdr>
        <w:top w:val="none" w:sz="0" w:space="0" w:color="auto"/>
        <w:left w:val="none" w:sz="0" w:space="0" w:color="auto"/>
        <w:bottom w:val="none" w:sz="0" w:space="0" w:color="auto"/>
        <w:right w:val="none" w:sz="0" w:space="0" w:color="auto"/>
      </w:divBdr>
    </w:div>
    <w:div w:id="908660665">
      <w:bodyDiv w:val="1"/>
      <w:marLeft w:val="0"/>
      <w:marRight w:val="0"/>
      <w:marTop w:val="0"/>
      <w:marBottom w:val="0"/>
      <w:divBdr>
        <w:top w:val="none" w:sz="0" w:space="0" w:color="auto"/>
        <w:left w:val="none" w:sz="0" w:space="0" w:color="auto"/>
        <w:bottom w:val="none" w:sz="0" w:space="0" w:color="auto"/>
        <w:right w:val="none" w:sz="0" w:space="0" w:color="auto"/>
      </w:divBdr>
    </w:div>
    <w:div w:id="965619321">
      <w:bodyDiv w:val="1"/>
      <w:marLeft w:val="0"/>
      <w:marRight w:val="0"/>
      <w:marTop w:val="0"/>
      <w:marBottom w:val="0"/>
      <w:divBdr>
        <w:top w:val="none" w:sz="0" w:space="0" w:color="auto"/>
        <w:left w:val="none" w:sz="0" w:space="0" w:color="auto"/>
        <w:bottom w:val="none" w:sz="0" w:space="0" w:color="auto"/>
        <w:right w:val="none" w:sz="0" w:space="0" w:color="auto"/>
      </w:divBdr>
    </w:div>
    <w:div w:id="969939477">
      <w:bodyDiv w:val="1"/>
      <w:marLeft w:val="0"/>
      <w:marRight w:val="0"/>
      <w:marTop w:val="0"/>
      <w:marBottom w:val="0"/>
      <w:divBdr>
        <w:top w:val="none" w:sz="0" w:space="0" w:color="auto"/>
        <w:left w:val="none" w:sz="0" w:space="0" w:color="auto"/>
        <w:bottom w:val="none" w:sz="0" w:space="0" w:color="auto"/>
        <w:right w:val="none" w:sz="0" w:space="0" w:color="auto"/>
      </w:divBdr>
      <w:divsChild>
        <w:div w:id="1172839993">
          <w:marLeft w:val="0"/>
          <w:marRight w:val="0"/>
          <w:marTop w:val="240"/>
          <w:marBottom w:val="240"/>
          <w:divBdr>
            <w:top w:val="none" w:sz="0" w:space="0" w:color="auto"/>
            <w:left w:val="none" w:sz="0" w:space="0" w:color="auto"/>
            <w:bottom w:val="none" w:sz="0" w:space="0" w:color="auto"/>
            <w:right w:val="none" w:sz="0" w:space="0" w:color="auto"/>
          </w:divBdr>
        </w:div>
        <w:div w:id="2073380936">
          <w:marLeft w:val="0"/>
          <w:marRight w:val="0"/>
          <w:marTop w:val="0"/>
          <w:marBottom w:val="0"/>
          <w:divBdr>
            <w:top w:val="none" w:sz="0" w:space="0" w:color="auto"/>
            <w:left w:val="none" w:sz="0" w:space="0" w:color="auto"/>
            <w:bottom w:val="none" w:sz="0" w:space="0" w:color="auto"/>
            <w:right w:val="none" w:sz="0" w:space="0" w:color="auto"/>
          </w:divBdr>
        </w:div>
        <w:div w:id="504901596">
          <w:marLeft w:val="0"/>
          <w:marRight w:val="0"/>
          <w:marTop w:val="240"/>
          <w:marBottom w:val="240"/>
          <w:divBdr>
            <w:top w:val="none" w:sz="0" w:space="0" w:color="auto"/>
            <w:left w:val="none" w:sz="0" w:space="0" w:color="auto"/>
            <w:bottom w:val="none" w:sz="0" w:space="0" w:color="auto"/>
            <w:right w:val="none" w:sz="0" w:space="0" w:color="auto"/>
          </w:divBdr>
        </w:div>
        <w:div w:id="1561743493">
          <w:marLeft w:val="0"/>
          <w:marRight w:val="0"/>
          <w:marTop w:val="0"/>
          <w:marBottom w:val="0"/>
          <w:divBdr>
            <w:top w:val="none" w:sz="0" w:space="0" w:color="auto"/>
            <w:left w:val="none" w:sz="0" w:space="0" w:color="auto"/>
            <w:bottom w:val="none" w:sz="0" w:space="0" w:color="auto"/>
            <w:right w:val="none" w:sz="0" w:space="0" w:color="auto"/>
          </w:divBdr>
        </w:div>
        <w:div w:id="669599017">
          <w:marLeft w:val="0"/>
          <w:marRight w:val="0"/>
          <w:marTop w:val="0"/>
          <w:marBottom w:val="0"/>
          <w:divBdr>
            <w:top w:val="none" w:sz="0" w:space="0" w:color="auto"/>
            <w:left w:val="none" w:sz="0" w:space="0" w:color="auto"/>
            <w:bottom w:val="none" w:sz="0" w:space="0" w:color="auto"/>
            <w:right w:val="none" w:sz="0" w:space="0" w:color="auto"/>
          </w:divBdr>
        </w:div>
        <w:div w:id="1317152042">
          <w:marLeft w:val="0"/>
          <w:marRight w:val="0"/>
          <w:marTop w:val="0"/>
          <w:marBottom w:val="0"/>
          <w:divBdr>
            <w:top w:val="none" w:sz="0" w:space="0" w:color="auto"/>
            <w:left w:val="none" w:sz="0" w:space="0" w:color="auto"/>
            <w:bottom w:val="none" w:sz="0" w:space="0" w:color="auto"/>
            <w:right w:val="none" w:sz="0" w:space="0" w:color="auto"/>
          </w:divBdr>
        </w:div>
        <w:div w:id="1432313876">
          <w:marLeft w:val="0"/>
          <w:marRight w:val="0"/>
          <w:marTop w:val="0"/>
          <w:marBottom w:val="0"/>
          <w:divBdr>
            <w:top w:val="none" w:sz="0" w:space="0" w:color="auto"/>
            <w:left w:val="none" w:sz="0" w:space="0" w:color="auto"/>
            <w:bottom w:val="none" w:sz="0" w:space="0" w:color="auto"/>
            <w:right w:val="none" w:sz="0" w:space="0" w:color="auto"/>
          </w:divBdr>
        </w:div>
        <w:div w:id="260988619">
          <w:marLeft w:val="0"/>
          <w:marRight w:val="0"/>
          <w:marTop w:val="0"/>
          <w:marBottom w:val="0"/>
          <w:divBdr>
            <w:top w:val="none" w:sz="0" w:space="0" w:color="auto"/>
            <w:left w:val="none" w:sz="0" w:space="0" w:color="auto"/>
            <w:bottom w:val="none" w:sz="0" w:space="0" w:color="auto"/>
            <w:right w:val="none" w:sz="0" w:space="0" w:color="auto"/>
          </w:divBdr>
        </w:div>
      </w:divsChild>
    </w:div>
    <w:div w:id="994845517">
      <w:bodyDiv w:val="1"/>
      <w:marLeft w:val="0"/>
      <w:marRight w:val="0"/>
      <w:marTop w:val="0"/>
      <w:marBottom w:val="0"/>
      <w:divBdr>
        <w:top w:val="none" w:sz="0" w:space="0" w:color="auto"/>
        <w:left w:val="none" w:sz="0" w:space="0" w:color="auto"/>
        <w:bottom w:val="none" w:sz="0" w:space="0" w:color="auto"/>
        <w:right w:val="none" w:sz="0" w:space="0" w:color="auto"/>
      </w:divBdr>
    </w:div>
    <w:div w:id="1114860033">
      <w:bodyDiv w:val="1"/>
      <w:marLeft w:val="0"/>
      <w:marRight w:val="0"/>
      <w:marTop w:val="0"/>
      <w:marBottom w:val="0"/>
      <w:divBdr>
        <w:top w:val="none" w:sz="0" w:space="0" w:color="auto"/>
        <w:left w:val="none" w:sz="0" w:space="0" w:color="auto"/>
        <w:bottom w:val="none" w:sz="0" w:space="0" w:color="auto"/>
        <w:right w:val="none" w:sz="0" w:space="0" w:color="auto"/>
      </w:divBdr>
      <w:divsChild>
        <w:div w:id="1219973536">
          <w:marLeft w:val="0"/>
          <w:marRight w:val="0"/>
          <w:marTop w:val="0"/>
          <w:marBottom w:val="0"/>
          <w:divBdr>
            <w:top w:val="none" w:sz="0" w:space="0" w:color="auto"/>
            <w:left w:val="none" w:sz="0" w:space="0" w:color="auto"/>
            <w:bottom w:val="none" w:sz="0" w:space="0" w:color="auto"/>
            <w:right w:val="none" w:sz="0" w:space="0" w:color="auto"/>
          </w:divBdr>
          <w:divsChild>
            <w:div w:id="1119714405">
              <w:marLeft w:val="0"/>
              <w:marRight w:val="0"/>
              <w:marTop w:val="0"/>
              <w:marBottom w:val="0"/>
              <w:divBdr>
                <w:top w:val="none" w:sz="0" w:space="0" w:color="auto"/>
                <w:left w:val="none" w:sz="0" w:space="0" w:color="auto"/>
                <w:bottom w:val="none" w:sz="0" w:space="0" w:color="auto"/>
                <w:right w:val="none" w:sz="0" w:space="0" w:color="auto"/>
              </w:divBdr>
              <w:divsChild>
                <w:div w:id="935986428">
                  <w:marLeft w:val="0"/>
                  <w:marRight w:val="0"/>
                  <w:marTop w:val="0"/>
                  <w:marBottom w:val="0"/>
                  <w:divBdr>
                    <w:top w:val="none" w:sz="0" w:space="0" w:color="auto"/>
                    <w:left w:val="none" w:sz="0" w:space="0" w:color="auto"/>
                    <w:bottom w:val="none" w:sz="0" w:space="0" w:color="auto"/>
                    <w:right w:val="none" w:sz="0" w:space="0" w:color="auto"/>
                  </w:divBdr>
                  <w:divsChild>
                    <w:div w:id="118883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83416">
          <w:marLeft w:val="0"/>
          <w:marRight w:val="0"/>
          <w:marTop w:val="0"/>
          <w:marBottom w:val="0"/>
          <w:divBdr>
            <w:top w:val="none" w:sz="0" w:space="0" w:color="auto"/>
            <w:left w:val="none" w:sz="0" w:space="0" w:color="auto"/>
            <w:bottom w:val="none" w:sz="0" w:space="0" w:color="auto"/>
            <w:right w:val="none" w:sz="0" w:space="0" w:color="auto"/>
          </w:divBdr>
          <w:divsChild>
            <w:div w:id="1005016030">
              <w:marLeft w:val="0"/>
              <w:marRight w:val="0"/>
              <w:marTop w:val="0"/>
              <w:marBottom w:val="0"/>
              <w:divBdr>
                <w:top w:val="none" w:sz="0" w:space="0" w:color="auto"/>
                <w:left w:val="none" w:sz="0" w:space="0" w:color="auto"/>
                <w:bottom w:val="none" w:sz="0" w:space="0" w:color="auto"/>
                <w:right w:val="none" w:sz="0" w:space="0" w:color="auto"/>
              </w:divBdr>
              <w:divsChild>
                <w:div w:id="1640454692">
                  <w:marLeft w:val="0"/>
                  <w:marRight w:val="0"/>
                  <w:marTop w:val="0"/>
                  <w:marBottom w:val="0"/>
                  <w:divBdr>
                    <w:top w:val="none" w:sz="0" w:space="0" w:color="auto"/>
                    <w:left w:val="none" w:sz="0" w:space="0" w:color="auto"/>
                    <w:bottom w:val="single" w:sz="6" w:space="9" w:color="EDEEEE"/>
                    <w:right w:val="none" w:sz="0" w:space="0" w:color="auto"/>
                  </w:divBdr>
                  <w:divsChild>
                    <w:div w:id="1742555287">
                      <w:marLeft w:val="0"/>
                      <w:marRight w:val="0"/>
                      <w:marTop w:val="0"/>
                      <w:marBottom w:val="0"/>
                      <w:divBdr>
                        <w:top w:val="none" w:sz="0" w:space="0" w:color="auto"/>
                        <w:left w:val="none" w:sz="0" w:space="0" w:color="auto"/>
                        <w:bottom w:val="none" w:sz="0" w:space="0" w:color="auto"/>
                        <w:right w:val="none" w:sz="0" w:space="0" w:color="auto"/>
                      </w:divBdr>
                      <w:divsChild>
                        <w:div w:id="36860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2479715">
      <w:bodyDiv w:val="1"/>
      <w:marLeft w:val="0"/>
      <w:marRight w:val="0"/>
      <w:marTop w:val="0"/>
      <w:marBottom w:val="0"/>
      <w:divBdr>
        <w:top w:val="none" w:sz="0" w:space="0" w:color="auto"/>
        <w:left w:val="none" w:sz="0" w:space="0" w:color="auto"/>
        <w:bottom w:val="none" w:sz="0" w:space="0" w:color="auto"/>
        <w:right w:val="none" w:sz="0" w:space="0" w:color="auto"/>
      </w:divBdr>
    </w:div>
    <w:div w:id="1477139718">
      <w:bodyDiv w:val="1"/>
      <w:marLeft w:val="0"/>
      <w:marRight w:val="0"/>
      <w:marTop w:val="0"/>
      <w:marBottom w:val="0"/>
      <w:divBdr>
        <w:top w:val="none" w:sz="0" w:space="0" w:color="auto"/>
        <w:left w:val="none" w:sz="0" w:space="0" w:color="auto"/>
        <w:bottom w:val="none" w:sz="0" w:space="0" w:color="auto"/>
        <w:right w:val="none" w:sz="0" w:space="0" w:color="auto"/>
      </w:divBdr>
    </w:div>
    <w:div w:id="2018802593">
      <w:bodyDiv w:val="1"/>
      <w:marLeft w:val="0"/>
      <w:marRight w:val="0"/>
      <w:marTop w:val="0"/>
      <w:marBottom w:val="0"/>
      <w:divBdr>
        <w:top w:val="none" w:sz="0" w:space="0" w:color="auto"/>
        <w:left w:val="none" w:sz="0" w:space="0" w:color="auto"/>
        <w:bottom w:val="none" w:sz="0" w:space="0" w:color="auto"/>
        <w:right w:val="none" w:sz="0" w:space="0" w:color="auto"/>
      </w:divBdr>
    </w:div>
    <w:div w:id="2096633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FF1BE27AB9E24D9867FE5FB34BA720" ma:contentTypeVersion="11" ma:contentTypeDescription="Create a new document." ma:contentTypeScope="" ma:versionID="cae66fa5af13a2997a73a6e8f1b58bd4">
  <xsd:schema xmlns:xsd="http://www.w3.org/2001/XMLSchema" xmlns:xs="http://www.w3.org/2001/XMLSchema" xmlns:p="http://schemas.microsoft.com/office/2006/metadata/properties" xmlns:ns3="68b5205f-214e-48f1-b36a-2f92e425459c" targetNamespace="http://schemas.microsoft.com/office/2006/metadata/properties" ma:root="true" ma:fieldsID="9161343e98d325ac06fdf3732ba654af" ns3:_="">
    <xsd:import namespace="68b5205f-214e-48f1-b36a-2f92e425459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b5205f-214e-48f1-b36a-2f92e42545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SystemTags" ma:index="18"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2FA216-4A72-4812-B5C7-B101A852A56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C770C24-CC70-4CBE-A59E-723A931233FB}">
  <ds:schemaRefs>
    <ds:schemaRef ds:uri="http://schemas.microsoft.com/sharepoint/v3/contenttype/forms"/>
  </ds:schemaRefs>
</ds:datastoreItem>
</file>

<file path=customXml/itemProps3.xml><?xml version="1.0" encoding="utf-8"?>
<ds:datastoreItem xmlns:ds="http://schemas.openxmlformats.org/officeDocument/2006/customXml" ds:itemID="{83F8C697-3CAC-4F9C-9E7A-A281829096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b5205f-214e-48f1-b36a-2f92e42545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15355</Words>
  <Characters>87527</Characters>
  <Application>Microsoft Office Word</Application>
  <DocSecurity>0</DocSecurity>
  <Lines>729</Lines>
  <Paragraphs>205</Paragraphs>
  <ScaleCrop>false</ScaleCrop>
  <Company/>
  <LinksUpToDate>false</LinksUpToDate>
  <CharactersWithSpaces>102677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Kelly</dc:creator>
  <cp:keywords/>
  <dc:description/>
  <cp:lastModifiedBy>Ryan Kelly</cp:lastModifiedBy>
  <cp:revision>2</cp:revision>
  <dcterms:created xsi:type="dcterms:W3CDTF">2026-09-10T21:23:00Z</dcterms:created>
  <dcterms:modified xsi:type="dcterms:W3CDTF">2026-09-10T21:23:00Z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0x010100FCFF1BE27AB9E24D9867FE5FB34BA720</vt:lpwstr>
  </property>
</Properties>
</file>